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         </w:t>
      </w:r>
      <w:r w:rsidR="00A44FE7">
        <w:rPr>
          <w:b/>
          <w:sz w:val="24"/>
          <w:szCs w:val="24"/>
        </w:rPr>
        <w:t>Wojskowe Zakłady Lotnicze Nr 1 S.A.</w:t>
      </w:r>
    </w:p>
    <w:p w:rsidR="00CE0B33" w:rsidRPr="00A44FE7" w:rsidRDefault="00FB4BBE" w:rsidP="00FB4BBE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   </w:t>
      </w:r>
      <w:r w:rsidR="00A44FE7">
        <w:rPr>
          <w:b/>
          <w:sz w:val="24"/>
          <w:szCs w:val="24"/>
        </w:rPr>
        <w:t>93-465 Łódź, ul. Dubois 119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E224BA">
        <w:rPr>
          <w:rFonts w:ascii="Times New Roman" w:hAnsi="Times New Roman" w:cs="Times New Roman"/>
          <w:b/>
          <w:sz w:val="24"/>
          <w:szCs w:val="24"/>
        </w:rPr>
        <w:t>Remontu posadzki w budynku 1/48 i budynku 1/15-16</w:t>
      </w: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Pr="00CB4B45" w:rsidRDefault="00B532FE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:rsidR="00A44FE7" w:rsidRDefault="00512FDE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AF34C7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</w:p>
    <w:p w:rsidR="006B0BA5" w:rsidRDefault="006B0BA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4B45" w:rsidRDefault="006B0BA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:rsidR="00AE2926" w:rsidRDefault="00AE2926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CB4B4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umową – projekt i zobowiązujemy się                         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:rsid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AE2926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  <w:r w:rsidR="00CB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26" w:rsidRP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CB4B45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512FDE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Pr="00CB4B45" w:rsidRDefault="00CB4B45" w:rsidP="00CB4B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F34C7" w:rsidRPr="00CB4B45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C259E"/>
    <w:rsid w:val="00512FDE"/>
    <w:rsid w:val="006B0BA5"/>
    <w:rsid w:val="00905B3F"/>
    <w:rsid w:val="00A44FE7"/>
    <w:rsid w:val="00AE2926"/>
    <w:rsid w:val="00AF34C7"/>
    <w:rsid w:val="00B03AE9"/>
    <w:rsid w:val="00B532FE"/>
    <w:rsid w:val="00CB4B45"/>
    <w:rsid w:val="00CC0C8D"/>
    <w:rsid w:val="00CE0B33"/>
    <w:rsid w:val="00E224BA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5425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4</cp:revision>
  <cp:lastPrinted>2018-01-18T09:10:00Z</cp:lastPrinted>
  <dcterms:created xsi:type="dcterms:W3CDTF">2018-09-04T07:59:00Z</dcterms:created>
  <dcterms:modified xsi:type="dcterms:W3CDTF">2020-03-11T08:30:00Z</dcterms:modified>
</cp:coreProperties>
</file>