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F8A8" w14:textId="77777777" w:rsidR="002F552F" w:rsidRPr="00BA428B" w:rsidRDefault="002F552F" w:rsidP="002F552F">
      <w:pPr>
        <w:jc w:val="center"/>
        <w:rPr>
          <w:b/>
          <w:bCs/>
        </w:rPr>
      </w:pPr>
      <w:r w:rsidRPr="00BA428B">
        <w:rPr>
          <w:b/>
          <w:bCs/>
        </w:rPr>
        <w:t>UMOWA nr ….....….……….</w:t>
      </w:r>
    </w:p>
    <w:p w14:paraId="604BFAAE" w14:textId="77777777" w:rsidR="002F552F" w:rsidRDefault="002F552F" w:rsidP="002F552F">
      <w:pPr>
        <w:pStyle w:val="Standard"/>
        <w:jc w:val="center"/>
        <w:rPr>
          <w:b/>
        </w:rPr>
      </w:pPr>
    </w:p>
    <w:p w14:paraId="5DDCC125" w14:textId="77777777" w:rsidR="002F552F" w:rsidRDefault="002F552F" w:rsidP="00B24FF1">
      <w:pPr>
        <w:pStyle w:val="Standard"/>
        <w:spacing w:line="360" w:lineRule="auto"/>
        <w:jc w:val="both"/>
      </w:pPr>
      <w:r>
        <w:t>Zawarta w dniu …............ roku w Łodzi pomiędzy:</w:t>
      </w:r>
    </w:p>
    <w:p w14:paraId="78EAA3C5" w14:textId="77777777" w:rsidR="002F552F" w:rsidRDefault="002F552F" w:rsidP="00B24FF1">
      <w:pPr>
        <w:pStyle w:val="NormalnyWeb"/>
        <w:spacing w:before="0" w:after="0" w:line="276" w:lineRule="auto"/>
        <w:jc w:val="both"/>
        <w:rPr>
          <w:b/>
          <w:bCs/>
        </w:rPr>
      </w:pPr>
    </w:p>
    <w:p w14:paraId="5C99BC05" w14:textId="15D8F01D" w:rsidR="002F552F" w:rsidRDefault="002F552F" w:rsidP="00B24FF1">
      <w:pPr>
        <w:pStyle w:val="NormalnyWeb"/>
        <w:spacing w:before="0" w:after="0" w:line="276" w:lineRule="auto"/>
        <w:jc w:val="both"/>
      </w:pPr>
      <w:r>
        <w:rPr>
          <w:b/>
          <w:bCs/>
        </w:rPr>
        <w:t xml:space="preserve">WOJSKOWYMI ZAKŁADAMI LOTNICZYMI Nr 1 S.A. </w:t>
      </w:r>
      <w:r>
        <w:t xml:space="preserve">z siedzibą: ul. Dubois 119, </w:t>
      </w:r>
      <w:r>
        <w:br/>
        <w:t xml:space="preserve">93-465 Łódź, wpisaną do Rejestru Przedsiębiorców prowadzonego przez Sąd Rejonowy dla </w:t>
      </w:r>
      <w:r>
        <w:br/>
        <w:t xml:space="preserve">Łodzi-Śródmieścia w Łodzi, XX Wydział Gospodarczy Krajowego Rejestru Sądowego pod </w:t>
      </w:r>
      <w:r>
        <w:br/>
        <w:t xml:space="preserve">nr 0000295398, kapitał zakładowy w wysokości 58.108.350,00 zł - opłacony w całości, </w:t>
      </w:r>
      <w:r>
        <w:br/>
        <w:t xml:space="preserve">NIP 724-000-41-59, posiadającą status dużego przedsiębiorcy, o którym mowa w ustawie </w:t>
      </w:r>
      <w:r>
        <w:br/>
        <w:t xml:space="preserve">z dnia 8 marca 2013 r. - o przeciwdziałaniu nadmiernym opóźnieniom w transakcjach </w:t>
      </w:r>
      <w:r>
        <w:br/>
        <w:t>handlowych,</w:t>
      </w:r>
    </w:p>
    <w:p w14:paraId="10CEE49C" w14:textId="77777777" w:rsidR="002F552F" w:rsidRDefault="002F552F" w:rsidP="00B24FF1">
      <w:pPr>
        <w:pStyle w:val="NormalnyWeb"/>
        <w:spacing w:before="0" w:after="0" w:line="276" w:lineRule="auto"/>
        <w:jc w:val="both"/>
      </w:pPr>
      <w:r>
        <w:t>reprezentowaną przez:</w:t>
      </w:r>
    </w:p>
    <w:p w14:paraId="6C24F183" w14:textId="77777777" w:rsidR="002F552F" w:rsidRDefault="002F552F" w:rsidP="00B24FF1">
      <w:pPr>
        <w:pStyle w:val="NormalnyWeb"/>
        <w:spacing w:before="0" w:after="0" w:line="276" w:lineRule="auto"/>
        <w:jc w:val="both"/>
      </w:pPr>
    </w:p>
    <w:p w14:paraId="60521B4F" w14:textId="77777777" w:rsidR="002F552F" w:rsidRDefault="002F552F" w:rsidP="00B24FF1">
      <w:pPr>
        <w:pStyle w:val="NormalnyWeb"/>
        <w:spacing w:line="276" w:lineRule="auto"/>
        <w:ind w:firstLine="708"/>
        <w:jc w:val="both"/>
      </w:pPr>
      <w:r>
        <w:rPr>
          <w:b/>
          <w:bCs/>
        </w:rPr>
        <w:t>1. ……………………………………………………………………………</w:t>
      </w:r>
    </w:p>
    <w:p w14:paraId="48EE951E" w14:textId="77777777" w:rsidR="002F552F" w:rsidRDefault="002F552F" w:rsidP="00B24FF1">
      <w:pPr>
        <w:pStyle w:val="NormalnyWeb"/>
        <w:spacing w:line="276" w:lineRule="auto"/>
        <w:ind w:firstLine="708"/>
        <w:jc w:val="both"/>
      </w:pPr>
      <w:r>
        <w:rPr>
          <w:b/>
          <w:bCs/>
        </w:rPr>
        <w:t>2. ……………………………………………………………………………</w:t>
      </w:r>
    </w:p>
    <w:p w14:paraId="03DB7D90" w14:textId="77777777" w:rsidR="002F552F" w:rsidRDefault="002F552F" w:rsidP="00B24FF1">
      <w:pPr>
        <w:pStyle w:val="Standard"/>
        <w:spacing w:line="360" w:lineRule="auto"/>
        <w:jc w:val="both"/>
      </w:pPr>
    </w:p>
    <w:p w14:paraId="166CB2BD" w14:textId="77777777" w:rsidR="002F552F" w:rsidRDefault="002F552F" w:rsidP="00B24FF1">
      <w:pPr>
        <w:pStyle w:val="Standard"/>
        <w:spacing w:line="360" w:lineRule="auto"/>
        <w:jc w:val="both"/>
      </w:pPr>
      <w:r>
        <w:t>zwaną dalej „Zleceniodawcą”,</w:t>
      </w:r>
    </w:p>
    <w:p w14:paraId="6311C3B1" w14:textId="77777777" w:rsidR="002F552F" w:rsidRDefault="002F552F" w:rsidP="00B24FF1">
      <w:pPr>
        <w:pStyle w:val="Standard"/>
        <w:spacing w:line="360" w:lineRule="auto"/>
        <w:ind w:right="227"/>
        <w:jc w:val="both"/>
      </w:pPr>
      <w:r>
        <w:t>a</w:t>
      </w:r>
    </w:p>
    <w:p w14:paraId="3B8D3EA2" w14:textId="77777777" w:rsidR="002F552F" w:rsidRDefault="002F552F" w:rsidP="00B24FF1">
      <w:pPr>
        <w:pStyle w:val="Standard"/>
        <w:spacing w:line="276" w:lineRule="auto"/>
        <w:ind w:right="227"/>
        <w:jc w:val="both"/>
      </w:pPr>
      <w:r>
        <w:t>…………………………… z siedzibą w …………… ul. ……………………….., wpisaną do Rejestru Przedsiębiorców, Nr KRS………………, NIP:………………, REGON:………………………….</w:t>
      </w:r>
    </w:p>
    <w:p w14:paraId="34A8A4D2" w14:textId="77777777" w:rsidR="002F552F" w:rsidRDefault="002F552F" w:rsidP="00B24FF1">
      <w:pPr>
        <w:pStyle w:val="Standard"/>
        <w:spacing w:line="276" w:lineRule="auto"/>
        <w:ind w:right="227"/>
        <w:jc w:val="both"/>
      </w:pPr>
      <w:r>
        <w:t>reprezentowaną przez:</w:t>
      </w:r>
    </w:p>
    <w:p w14:paraId="44C7C935" w14:textId="77777777" w:rsidR="002F552F" w:rsidRDefault="002F552F" w:rsidP="00B24FF1">
      <w:pPr>
        <w:pStyle w:val="Standard"/>
        <w:spacing w:line="276" w:lineRule="auto"/>
        <w:ind w:right="227"/>
        <w:jc w:val="both"/>
      </w:pPr>
    </w:p>
    <w:p w14:paraId="3F7EC395" w14:textId="77777777" w:rsidR="002F552F" w:rsidRDefault="002F552F" w:rsidP="00B24FF1">
      <w:pPr>
        <w:pStyle w:val="NormalnyWeb"/>
        <w:spacing w:before="0" w:after="0" w:line="276" w:lineRule="auto"/>
        <w:ind w:firstLine="708"/>
        <w:jc w:val="both"/>
        <w:rPr>
          <w:b/>
          <w:bCs/>
        </w:rPr>
      </w:pPr>
      <w:r>
        <w:rPr>
          <w:b/>
          <w:bCs/>
        </w:rPr>
        <w:t>1.……………………………………………………………………………..</w:t>
      </w:r>
    </w:p>
    <w:p w14:paraId="7D21EFFC" w14:textId="77777777" w:rsidR="002F552F" w:rsidRDefault="002F552F" w:rsidP="00B24FF1">
      <w:pPr>
        <w:pStyle w:val="NormalnyWeb"/>
        <w:spacing w:before="0" w:after="0" w:line="276" w:lineRule="auto"/>
        <w:ind w:firstLine="708"/>
        <w:jc w:val="both"/>
        <w:rPr>
          <w:b/>
          <w:bCs/>
        </w:rPr>
      </w:pPr>
    </w:p>
    <w:p w14:paraId="1A0093FB" w14:textId="77777777" w:rsidR="002F552F" w:rsidRDefault="002F552F" w:rsidP="00B24FF1">
      <w:pPr>
        <w:pStyle w:val="NormalnyWeb"/>
        <w:spacing w:before="0" w:after="0" w:line="276" w:lineRule="auto"/>
        <w:jc w:val="both"/>
      </w:pPr>
      <w:r>
        <w:t>zwanym dalej „Zleceniobiorcą”</w:t>
      </w:r>
    </w:p>
    <w:p w14:paraId="2339BA5C" w14:textId="77777777" w:rsidR="002F552F" w:rsidRDefault="002F552F" w:rsidP="00B24FF1">
      <w:pPr>
        <w:pStyle w:val="Standard"/>
        <w:spacing w:line="320" w:lineRule="exact"/>
        <w:jc w:val="both"/>
        <w:rPr>
          <w:bCs/>
        </w:rPr>
      </w:pPr>
      <w:r>
        <w:rPr>
          <w:bCs/>
        </w:rPr>
        <w:t>zwanymi dalej każdą z osobna Stroną, a łącznie Stronami,</w:t>
      </w:r>
    </w:p>
    <w:p w14:paraId="78AF1B68" w14:textId="77777777" w:rsidR="002F552F" w:rsidRDefault="002F552F" w:rsidP="00B24FF1">
      <w:pPr>
        <w:pStyle w:val="Standard"/>
        <w:spacing w:line="320" w:lineRule="exact"/>
        <w:jc w:val="both"/>
        <w:rPr>
          <w:bCs/>
        </w:rPr>
      </w:pPr>
    </w:p>
    <w:p w14:paraId="70BB69A0" w14:textId="77777777" w:rsidR="002F552F" w:rsidRDefault="002F552F" w:rsidP="00B24FF1">
      <w:pPr>
        <w:pStyle w:val="Standard"/>
        <w:spacing w:line="320" w:lineRule="exact"/>
        <w:jc w:val="both"/>
        <w:rPr>
          <w:bCs/>
        </w:rPr>
      </w:pPr>
      <w:r>
        <w:rPr>
          <w:bCs/>
        </w:rPr>
        <w:t>o następującej treści:</w:t>
      </w:r>
    </w:p>
    <w:p w14:paraId="60D02146" w14:textId="77777777" w:rsidR="002F552F" w:rsidRDefault="002F552F" w:rsidP="00B24FF1">
      <w:pPr>
        <w:pStyle w:val="Standard"/>
        <w:spacing w:line="360" w:lineRule="auto"/>
        <w:jc w:val="both"/>
      </w:pPr>
    </w:p>
    <w:p w14:paraId="2B9967E7" w14:textId="77777777" w:rsidR="002F552F" w:rsidRPr="006B0E40" w:rsidRDefault="002F552F" w:rsidP="00B24FF1">
      <w:pPr>
        <w:pStyle w:val="Standard"/>
        <w:spacing w:line="276" w:lineRule="auto"/>
        <w:jc w:val="center"/>
        <w:rPr>
          <w:b/>
          <w:bCs/>
        </w:rPr>
      </w:pPr>
      <w:r w:rsidRPr="006B0E40">
        <w:rPr>
          <w:b/>
          <w:bCs/>
        </w:rPr>
        <w:t>§1</w:t>
      </w:r>
    </w:p>
    <w:p w14:paraId="3733CADB" w14:textId="77777777" w:rsidR="002F552F" w:rsidRDefault="002F552F" w:rsidP="00B24FF1">
      <w:pPr>
        <w:pStyle w:val="Standard"/>
        <w:spacing w:line="276" w:lineRule="auto"/>
        <w:jc w:val="both"/>
      </w:pPr>
    </w:p>
    <w:p w14:paraId="58FA0767" w14:textId="77777777" w:rsidR="002F552F" w:rsidRDefault="002F552F" w:rsidP="00B24FF1">
      <w:pPr>
        <w:pStyle w:val="Bezodstpw"/>
        <w:numPr>
          <w:ilvl w:val="0"/>
          <w:numId w:val="1"/>
        </w:numPr>
        <w:spacing w:line="276" w:lineRule="auto"/>
        <w:ind w:left="284" w:hanging="284"/>
      </w:pPr>
      <w:r>
        <w:rPr>
          <w:rFonts w:ascii="Times New Roman" w:hAnsi="Times New Roman"/>
          <w:sz w:val="24"/>
          <w:szCs w:val="24"/>
        </w:rPr>
        <w:t xml:space="preserve">Przedmiotem Umowy jest kompleksowa usługa obejmująca przegląd, konserwację, remont i w razie potrzeby wymianę urządzeń przeciwpożarowych i podręcznego sprzętu </w:t>
      </w:r>
      <w:r>
        <w:rPr>
          <w:rFonts w:ascii="Times New Roman" w:hAnsi="Times New Roman"/>
          <w:sz w:val="24"/>
          <w:szCs w:val="24"/>
        </w:rPr>
        <w:br/>
        <w:t xml:space="preserve">gaśniczego zgodnie z Rozporządzeniem Ministra Spraw Wewnętrznych i Administracji </w:t>
      </w:r>
      <w:r>
        <w:rPr>
          <w:rFonts w:ascii="Times New Roman" w:hAnsi="Times New Roman"/>
          <w:sz w:val="24"/>
          <w:szCs w:val="24"/>
        </w:rPr>
        <w:br/>
        <w:t xml:space="preserve">z dnia 7 czerwca 2010r. w sprawie ochrony przeciwpożarowej budynków, innych obiektów budowlanych i terenów oraz z Rozporządzeniem Ministra Spraw Wewnętrznych </w:t>
      </w:r>
      <w:r>
        <w:rPr>
          <w:rFonts w:ascii="Times New Roman" w:hAnsi="Times New Roman"/>
          <w:sz w:val="24"/>
          <w:szCs w:val="24"/>
        </w:rPr>
        <w:br/>
        <w:t>i Administracji z dnia 24 lipca 2009 r. w sprawie przeciwpożarowego zaopatrzenia w wodę oraz dróg pożarowych oraz wytycznych Urzędu Dozoru Technicznego (UDT).</w:t>
      </w:r>
    </w:p>
    <w:p w14:paraId="0AFADE13" w14:textId="77777777" w:rsidR="002F552F" w:rsidRDefault="002F552F" w:rsidP="00B24FF1">
      <w:pPr>
        <w:pStyle w:val="Bezodstpw"/>
        <w:spacing w:line="276" w:lineRule="auto"/>
      </w:pPr>
    </w:p>
    <w:p w14:paraId="552648B5" w14:textId="77777777" w:rsidR="002F552F" w:rsidRDefault="002F552F" w:rsidP="00B24FF1">
      <w:pPr>
        <w:pStyle w:val="Akapitzlist"/>
        <w:widowControl/>
        <w:numPr>
          <w:ilvl w:val="0"/>
          <w:numId w:val="1"/>
        </w:numPr>
        <w:suppressAutoHyphens w:val="0"/>
        <w:spacing w:after="5" w:line="276" w:lineRule="auto"/>
        <w:ind w:left="284" w:right="180" w:hanging="284"/>
        <w:contextualSpacing w:val="0"/>
        <w:jc w:val="both"/>
        <w:textAlignment w:val="auto"/>
      </w:pPr>
      <w:bookmarkStart w:id="0" w:name="_Hlk198570765"/>
      <w:r>
        <w:lastRenderedPageBreak/>
        <w:t>Zleceniobiorca</w:t>
      </w:r>
      <w:bookmarkEnd w:id="0"/>
      <w:r>
        <w:t xml:space="preserve"> zobowiązuje się przeprowadzić w niżej wskazanym czasookresie </w:t>
      </w:r>
      <w:r>
        <w:br/>
        <w:t>następujące przeglądy:</w:t>
      </w:r>
    </w:p>
    <w:p w14:paraId="38C01E5F" w14:textId="77777777" w:rsidR="002F552F" w:rsidRDefault="002F552F" w:rsidP="00B24FF1">
      <w:pPr>
        <w:pStyle w:val="Akapitzlist"/>
        <w:spacing w:line="276" w:lineRule="auto"/>
        <w:ind w:left="426" w:hanging="426"/>
        <w:jc w:val="both"/>
      </w:pPr>
    </w:p>
    <w:p w14:paraId="3D59FB74" w14:textId="77777777" w:rsidR="002F552F" w:rsidRPr="0086241E" w:rsidRDefault="002F552F" w:rsidP="00B24FF1">
      <w:pPr>
        <w:pStyle w:val="Akapitzlist"/>
        <w:widowControl/>
        <w:numPr>
          <w:ilvl w:val="0"/>
          <w:numId w:val="2"/>
        </w:numPr>
        <w:suppressAutoHyphens w:val="0"/>
        <w:spacing w:after="160" w:line="276" w:lineRule="auto"/>
        <w:ind w:left="1560" w:hanging="567"/>
        <w:jc w:val="both"/>
        <w:textAlignment w:val="auto"/>
        <w:rPr>
          <w:rFonts w:eastAsia="Times New Roman" w:cs="Times New Roman"/>
          <w:kern w:val="0"/>
        </w:rPr>
      </w:pPr>
      <w:r w:rsidRPr="0086241E">
        <w:rPr>
          <w:rFonts w:eastAsia="Times New Roman" w:cs="Times New Roman"/>
          <w:kern w:val="0"/>
        </w:rPr>
        <w:t>przeciwpożarowego wyłącznika prądu – raz w roku;</w:t>
      </w:r>
    </w:p>
    <w:p w14:paraId="40105BEB" w14:textId="77777777" w:rsidR="002F552F" w:rsidRPr="0086241E" w:rsidRDefault="002F552F" w:rsidP="00B24FF1">
      <w:pPr>
        <w:pStyle w:val="Akapitzlist"/>
        <w:widowControl/>
        <w:numPr>
          <w:ilvl w:val="0"/>
          <w:numId w:val="2"/>
        </w:numPr>
        <w:suppressAutoHyphens w:val="0"/>
        <w:spacing w:before="120" w:line="276" w:lineRule="auto"/>
        <w:ind w:left="1560" w:hanging="567"/>
        <w:jc w:val="both"/>
        <w:textAlignment w:val="auto"/>
        <w:rPr>
          <w:rFonts w:cs="Times New Roman"/>
        </w:rPr>
      </w:pPr>
      <w:r w:rsidRPr="0086241E">
        <w:rPr>
          <w:rStyle w:val="FontStyle134"/>
          <w:rFonts w:ascii="Times New Roman" w:hAnsi="Times New Roman" w:cs="Times New Roman"/>
          <w:sz w:val="24"/>
          <w:szCs w:val="24"/>
        </w:rPr>
        <w:t>instalacji oddymiającej – raz w roku;</w:t>
      </w:r>
    </w:p>
    <w:p w14:paraId="4EA32AD9" w14:textId="77777777" w:rsidR="002F552F" w:rsidRPr="0086241E" w:rsidRDefault="002F552F" w:rsidP="00B24FF1">
      <w:pPr>
        <w:pStyle w:val="Akapitzlist"/>
        <w:widowControl/>
        <w:numPr>
          <w:ilvl w:val="0"/>
          <w:numId w:val="2"/>
        </w:numPr>
        <w:suppressAutoHyphens w:val="0"/>
        <w:spacing w:before="120" w:line="276" w:lineRule="auto"/>
        <w:ind w:left="1560" w:hanging="567"/>
        <w:jc w:val="both"/>
        <w:textAlignment w:val="auto"/>
        <w:rPr>
          <w:rFonts w:cs="Times New Roman"/>
        </w:rPr>
      </w:pPr>
      <w:r w:rsidRPr="0086241E">
        <w:rPr>
          <w:rStyle w:val="FontStyle13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awaryjnego oświetlenia ewakuacyjnego – raz w roku;</w:t>
      </w:r>
    </w:p>
    <w:p w14:paraId="64AFB6EC" w14:textId="77777777" w:rsidR="002F552F" w:rsidRPr="0086241E" w:rsidRDefault="002F552F" w:rsidP="00B24FF1">
      <w:pPr>
        <w:pStyle w:val="Akapitzlist"/>
        <w:widowControl/>
        <w:numPr>
          <w:ilvl w:val="0"/>
          <w:numId w:val="2"/>
        </w:numPr>
        <w:suppressAutoHyphens w:val="0"/>
        <w:spacing w:before="120" w:line="276" w:lineRule="auto"/>
        <w:ind w:left="1560" w:hanging="567"/>
        <w:jc w:val="both"/>
        <w:textAlignment w:val="auto"/>
        <w:rPr>
          <w:rFonts w:cs="Times New Roman"/>
        </w:rPr>
      </w:pPr>
      <w:r w:rsidRPr="0086241E">
        <w:rPr>
          <w:rStyle w:val="FontStyle13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hydrantów zewnętrznych – raz w roku;</w:t>
      </w:r>
    </w:p>
    <w:p w14:paraId="440971BF" w14:textId="3E8054AA" w:rsidR="002F552F" w:rsidRPr="0086241E" w:rsidRDefault="002F552F" w:rsidP="00B24FF1">
      <w:pPr>
        <w:pStyle w:val="Akapitzlist"/>
        <w:widowControl/>
        <w:numPr>
          <w:ilvl w:val="0"/>
          <w:numId w:val="2"/>
        </w:numPr>
        <w:suppressAutoHyphens w:val="0"/>
        <w:spacing w:before="120" w:line="276" w:lineRule="auto"/>
        <w:ind w:left="1560" w:hanging="567"/>
        <w:jc w:val="both"/>
        <w:textAlignment w:val="auto"/>
        <w:rPr>
          <w:rFonts w:cs="Times New Roman"/>
        </w:rPr>
      </w:pPr>
      <w:r w:rsidRPr="0086241E">
        <w:rPr>
          <w:rStyle w:val="FontStyle13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hydrantów wewnętrznych - raz roku;</w:t>
      </w:r>
    </w:p>
    <w:p w14:paraId="395D8973" w14:textId="77777777" w:rsidR="002F552F" w:rsidRPr="0086241E" w:rsidRDefault="002F552F" w:rsidP="00B24FF1">
      <w:pPr>
        <w:pStyle w:val="Akapitzlist"/>
        <w:widowControl/>
        <w:numPr>
          <w:ilvl w:val="0"/>
          <w:numId w:val="2"/>
        </w:numPr>
        <w:suppressAutoHyphens w:val="0"/>
        <w:spacing w:before="120" w:line="276" w:lineRule="auto"/>
        <w:ind w:left="1560" w:hanging="567"/>
        <w:jc w:val="both"/>
        <w:textAlignment w:val="auto"/>
        <w:rPr>
          <w:rFonts w:cs="Times New Roman"/>
        </w:rPr>
      </w:pPr>
      <w:r w:rsidRPr="0086241E">
        <w:rPr>
          <w:rStyle w:val="FontStyle13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węży stanowiących wyposażenie hydrantów –  raz na 5 lat;</w:t>
      </w:r>
    </w:p>
    <w:p w14:paraId="546ECB2E" w14:textId="77777777" w:rsidR="002F552F" w:rsidRPr="0086241E" w:rsidRDefault="002F552F" w:rsidP="00B24FF1">
      <w:pPr>
        <w:pStyle w:val="Akapitzlist"/>
        <w:widowControl/>
        <w:numPr>
          <w:ilvl w:val="0"/>
          <w:numId w:val="2"/>
        </w:numPr>
        <w:suppressAutoHyphens w:val="0"/>
        <w:spacing w:before="120" w:line="276" w:lineRule="auto"/>
        <w:ind w:left="1560" w:hanging="567"/>
        <w:jc w:val="both"/>
        <w:textAlignment w:val="auto"/>
        <w:rPr>
          <w:rFonts w:cs="Times New Roman"/>
        </w:rPr>
      </w:pPr>
      <w:r w:rsidRPr="0086241E">
        <w:rPr>
          <w:rFonts w:cs="Times New Roman"/>
        </w:rPr>
        <w:t>drzwi przeciwpożarowych – raz w roku;</w:t>
      </w:r>
    </w:p>
    <w:p w14:paraId="39758BB6" w14:textId="77777777" w:rsidR="002F552F" w:rsidRPr="0086241E" w:rsidRDefault="002F552F" w:rsidP="00B24FF1">
      <w:pPr>
        <w:pStyle w:val="Bezodstpw"/>
        <w:numPr>
          <w:ilvl w:val="0"/>
          <w:numId w:val="2"/>
        </w:numPr>
        <w:spacing w:line="276" w:lineRule="auto"/>
        <w:ind w:left="1560" w:hanging="567"/>
        <w:rPr>
          <w:rFonts w:ascii="Times New Roman" w:hAnsi="Times New Roman"/>
          <w:sz w:val="24"/>
          <w:szCs w:val="24"/>
        </w:rPr>
      </w:pPr>
      <w:r w:rsidRPr="0086241E">
        <w:rPr>
          <w:rFonts w:ascii="Times New Roman" w:hAnsi="Times New Roman"/>
          <w:sz w:val="24"/>
          <w:szCs w:val="24"/>
        </w:rPr>
        <w:t>systemów sygnalizacji pożaru – raz na kwartał;</w:t>
      </w:r>
    </w:p>
    <w:p w14:paraId="6D7DA373" w14:textId="5C3CC636" w:rsidR="002F552F" w:rsidRPr="0086241E" w:rsidRDefault="002F552F" w:rsidP="00B24FF1">
      <w:pPr>
        <w:pStyle w:val="Bezodstpw"/>
        <w:numPr>
          <w:ilvl w:val="0"/>
          <w:numId w:val="2"/>
        </w:numPr>
        <w:spacing w:line="276" w:lineRule="auto"/>
        <w:ind w:left="1560" w:hanging="567"/>
        <w:rPr>
          <w:rFonts w:ascii="Times New Roman" w:hAnsi="Times New Roman"/>
          <w:sz w:val="24"/>
          <w:szCs w:val="24"/>
        </w:rPr>
      </w:pPr>
      <w:r w:rsidRPr="0086241E">
        <w:rPr>
          <w:rFonts w:ascii="Times New Roman" w:hAnsi="Times New Roman"/>
          <w:sz w:val="24"/>
          <w:szCs w:val="24"/>
        </w:rPr>
        <w:t xml:space="preserve">podręcznego sprzętu gaśniczego – </w:t>
      </w:r>
      <w:r w:rsidRPr="0086241E">
        <w:rPr>
          <w:rStyle w:val="Pogrubieni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raz w roku</w:t>
      </w:r>
      <w:r w:rsidRPr="0086241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  <w:r w:rsidRPr="0086241E">
        <w:rPr>
          <w:rFonts w:ascii="Times New Roman" w:hAnsi="Times New Roman"/>
          <w:sz w:val="24"/>
          <w:szCs w:val="24"/>
          <w:shd w:val="clear" w:color="auto" w:fill="FFFFFF"/>
        </w:rPr>
        <w:t xml:space="preserve"> Z uwzględnieniem </w:t>
      </w:r>
      <w:r w:rsidRPr="0086241E">
        <w:rPr>
          <w:rFonts w:ascii="Times New Roman" w:hAnsi="Times New Roman"/>
          <w:sz w:val="24"/>
          <w:szCs w:val="24"/>
          <w:shd w:val="clear" w:color="auto" w:fill="FFFFFF"/>
        </w:rPr>
        <w:br/>
        <w:t>postanowień zawartych w r</w:t>
      </w:r>
      <w:r w:rsidRPr="0086241E">
        <w:rPr>
          <w:rStyle w:val="Pogrubienie"/>
          <w:rFonts w:ascii="Times New Roman" w:hAnsi="Times New Roman"/>
          <w:sz w:val="24"/>
          <w:szCs w:val="24"/>
          <w:shd w:val="clear" w:color="auto" w:fill="FFFFFF"/>
        </w:rPr>
        <w:t>o</w:t>
      </w:r>
      <w:r w:rsidRPr="0086241E">
        <w:rPr>
          <w:rStyle w:val="Pogrubieni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zporządzeniu MSWiA z dnia 7 czerwca </w:t>
      </w:r>
      <w:r w:rsidRPr="0086241E">
        <w:rPr>
          <w:rStyle w:val="Pogrubieni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br/>
        <w:t>2010 r</w:t>
      </w:r>
      <w:r w:rsidRPr="0086241E">
        <w:rPr>
          <w:rStyle w:val="Pogrubienie"/>
          <w:rFonts w:ascii="Times New Roman" w:hAnsi="Times New Roman"/>
          <w:sz w:val="24"/>
          <w:szCs w:val="24"/>
          <w:shd w:val="clear" w:color="auto" w:fill="FFFFFF"/>
        </w:rPr>
        <w:t>.</w:t>
      </w:r>
      <w:r w:rsidRPr="0086241E">
        <w:rPr>
          <w:rFonts w:ascii="Times New Roman" w:hAnsi="Times New Roman"/>
          <w:sz w:val="24"/>
          <w:szCs w:val="24"/>
          <w:shd w:val="clear" w:color="auto" w:fill="FFFFFF"/>
        </w:rPr>
        <w:t>  we wskazanym w ust. 1 umowy.</w:t>
      </w:r>
    </w:p>
    <w:p w14:paraId="07F466EC" w14:textId="77777777" w:rsidR="002F552F" w:rsidRDefault="002F552F" w:rsidP="00B24FF1">
      <w:pPr>
        <w:widowControl/>
        <w:suppressAutoHyphens w:val="0"/>
        <w:spacing w:after="5" w:line="276" w:lineRule="auto"/>
        <w:ind w:right="180" w:hanging="720"/>
        <w:jc w:val="both"/>
        <w:textAlignment w:val="auto"/>
        <w:rPr>
          <w:b/>
          <w:bCs/>
        </w:rPr>
      </w:pPr>
    </w:p>
    <w:p w14:paraId="461D0DD4" w14:textId="77777777" w:rsidR="002F552F" w:rsidRDefault="002F552F" w:rsidP="00B24FF1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</w:pPr>
      <w:r>
        <w:t xml:space="preserve">Wykaz urządzeń przeciwpożarowych i podręcznego sprzętu gaśniczego zawiera </w:t>
      </w:r>
      <w:r>
        <w:br/>
      </w:r>
      <w:r w:rsidRPr="006B0E40">
        <w:rPr>
          <w:b/>
          <w:bCs/>
        </w:rPr>
        <w:t xml:space="preserve">załącznik nr 1 </w:t>
      </w:r>
      <w:r>
        <w:t>do niniejszej umowy.</w:t>
      </w:r>
    </w:p>
    <w:p w14:paraId="7AEFD0DC" w14:textId="5750996D" w:rsidR="00DD417A" w:rsidRPr="00DD417A" w:rsidRDefault="00DD417A" w:rsidP="00DD417A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</w:pPr>
      <w:r w:rsidRPr="00DD417A">
        <w:rPr>
          <w:shd w:val="clear" w:color="auto" w:fill="FFFFFF"/>
        </w:rPr>
        <w:t>Zleceniobiorca ustali ze Zleceniodawcą szczegółowy harmonogram wykonywania przeglądów technicznych i czynności konserwacyjnych.</w:t>
      </w:r>
    </w:p>
    <w:p w14:paraId="63A84A4A" w14:textId="228CF842" w:rsidR="002F552F" w:rsidRDefault="002F552F" w:rsidP="00B24FF1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</w:pPr>
      <w:r>
        <w:t>Zleceniodawca zastrzega sobie możliwość zmiany ilości sprzętu przeciwpożarowego przeznaczonego do przeglądu, konserwacji i napraw.</w:t>
      </w:r>
      <w:bookmarkStart w:id="1" w:name="_Hlk198575240"/>
    </w:p>
    <w:p w14:paraId="4A36F5A3" w14:textId="16A70ED9" w:rsidR="002F552F" w:rsidRPr="00DD417A" w:rsidRDefault="002F552F" w:rsidP="00B24FF1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</w:pPr>
      <w:r>
        <w:t xml:space="preserve">Wszelkie remonty oraz wymiana urządzeń przeciwpożarowych i podręcznego </w:t>
      </w:r>
      <w:r>
        <w:br/>
        <w:t xml:space="preserve">sprzętu gaśniczego zostaną wykonane po wcześniejszym zleceniu otrzymanym </w:t>
      </w:r>
      <w:r>
        <w:br/>
        <w:t xml:space="preserve">od Zleceniodawcy i będą wynikać z przeprowadzonego </w:t>
      </w:r>
      <w:r w:rsidRPr="00DD417A">
        <w:t>przeglądu sprzętu, zaś płatność będzie odbywać się na podstawie prawidłowo wystawionej</w:t>
      </w:r>
      <w:r w:rsidR="0086241E" w:rsidRPr="00DD417A">
        <w:t xml:space="preserve"> faktury VAT</w:t>
      </w:r>
      <w:r w:rsidRPr="00DD417A">
        <w:t xml:space="preserve"> i doręczonej </w:t>
      </w:r>
      <w:r w:rsidR="0086241E" w:rsidRPr="00DD417A">
        <w:t>w formie elektronicznej na adres e-mail……</w:t>
      </w:r>
      <w:r w:rsidR="00DD417A" w:rsidRPr="00DD417A">
        <w:t>………………..</w:t>
      </w:r>
      <w:r w:rsidR="0086241E" w:rsidRPr="00DD417A">
        <w:t>lub w formie papierowej na adres:</w:t>
      </w:r>
    </w:p>
    <w:p w14:paraId="6A385946" w14:textId="534FA0AB" w:rsidR="0086241E" w:rsidRPr="00DD417A" w:rsidRDefault="0086241E" w:rsidP="0086241E">
      <w:pPr>
        <w:pStyle w:val="Standard"/>
        <w:spacing w:line="276" w:lineRule="auto"/>
        <w:ind w:left="284"/>
        <w:jc w:val="both"/>
      </w:pPr>
      <w:r w:rsidRPr="00DD417A">
        <w:t>Wojskowe Zakłady Lotnicze Nr 1 S.A. ul. Dubois 119, Łódź 93-465.</w:t>
      </w:r>
    </w:p>
    <w:p w14:paraId="397A589D" w14:textId="151CD25F" w:rsidR="002F552F" w:rsidRDefault="002F552F" w:rsidP="00B24FF1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</w:pPr>
      <w:r>
        <w:t xml:space="preserve">W ramach wynagrodzenia objętego niniejszą umową Zleceniobiorca zapewnia </w:t>
      </w:r>
      <w:r>
        <w:br/>
        <w:t>przyjazdy serwisowe przez 24 godziny/7 dni w tygodniu w przypadku sytuacji niecierpiących zwłoki.</w:t>
      </w:r>
    </w:p>
    <w:bookmarkEnd w:id="1"/>
    <w:p w14:paraId="25A6562E" w14:textId="78C71D89" w:rsidR="002F552F" w:rsidRDefault="002F552F" w:rsidP="00B24FF1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</w:pPr>
      <w:r>
        <w:t xml:space="preserve">Strony ustalają, że prace objęte umową wykonywane będą, co do zasady w dni robocze </w:t>
      </w:r>
      <w:r>
        <w:br/>
        <w:t>w godz. 7:00-15:00 lub innych terminach na warunkach ustalonych między stronami.</w:t>
      </w:r>
    </w:p>
    <w:p w14:paraId="7944DFB3" w14:textId="77777777" w:rsidR="002F552F" w:rsidRDefault="002F552F" w:rsidP="00B24FF1">
      <w:pPr>
        <w:pStyle w:val="Standard"/>
        <w:spacing w:line="276" w:lineRule="auto"/>
        <w:ind w:left="720"/>
        <w:jc w:val="both"/>
      </w:pPr>
    </w:p>
    <w:p w14:paraId="6246D0AF" w14:textId="77777777" w:rsidR="002F552F" w:rsidRPr="006B0E40" w:rsidRDefault="002F552F" w:rsidP="00B24FF1">
      <w:pPr>
        <w:pStyle w:val="Standard"/>
        <w:spacing w:line="276" w:lineRule="auto"/>
        <w:ind w:left="3552" w:firstLine="696"/>
        <w:jc w:val="both"/>
        <w:rPr>
          <w:b/>
          <w:bCs/>
        </w:rPr>
      </w:pPr>
      <w:r w:rsidRPr="006B0E40">
        <w:rPr>
          <w:b/>
          <w:bCs/>
        </w:rPr>
        <w:t>§2</w:t>
      </w:r>
    </w:p>
    <w:p w14:paraId="51C0B0C0" w14:textId="77777777" w:rsidR="002F552F" w:rsidRDefault="002F552F" w:rsidP="00B24FF1">
      <w:pPr>
        <w:pStyle w:val="Standard"/>
        <w:spacing w:line="276" w:lineRule="auto"/>
        <w:ind w:left="3552" w:firstLine="696"/>
        <w:jc w:val="both"/>
      </w:pPr>
    </w:p>
    <w:p w14:paraId="68499428" w14:textId="77777777" w:rsidR="002F552F" w:rsidRDefault="002F552F" w:rsidP="00B24FF1">
      <w:pPr>
        <w:widowControl/>
        <w:numPr>
          <w:ilvl w:val="0"/>
          <w:numId w:val="4"/>
        </w:numPr>
        <w:suppressAutoHyphens w:val="0"/>
        <w:spacing w:line="276" w:lineRule="auto"/>
        <w:ind w:left="284" w:hanging="284"/>
        <w:jc w:val="both"/>
        <w:textAlignment w:val="auto"/>
      </w:pPr>
      <w:r>
        <w:t>Zleceniobiorca</w:t>
      </w:r>
      <w:r>
        <w:rPr>
          <w:rFonts w:eastAsia="Times New Roman" w:cs="Times New Roman"/>
          <w:bCs/>
          <w:kern w:val="0"/>
        </w:rPr>
        <w:t xml:space="preserve"> wykonywać będzie przedmiot Umowy zgodnie z zasadami wiedzy </w:t>
      </w:r>
      <w:r>
        <w:rPr>
          <w:rFonts w:eastAsia="Times New Roman" w:cs="Times New Roman"/>
          <w:bCs/>
          <w:kern w:val="0"/>
        </w:rPr>
        <w:br/>
        <w:t>technicznej i obowiązującymi przepisami prawa, z zachowaniem najwyższej staranności wymaganej w stosunkach danego rodzaju.</w:t>
      </w:r>
    </w:p>
    <w:p w14:paraId="69C5BDA3" w14:textId="77777777" w:rsidR="002F552F" w:rsidRDefault="002F552F" w:rsidP="00B24FF1">
      <w:pPr>
        <w:widowControl/>
        <w:numPr>
          <w:ilvl w:val="0"/>
          <w:numId w:val="3"/>
        </w:numPr>
        <w:suppressAutoHyphens w:val="0"/>
        <w:spacing w:line="276" w:lineRule="auto"/>
        <w:ind w:left="284" w:hanging="284"/>
        <w:jc w:val="both"/>
        <w:textAlignment w:val="auto"/>
      </w:pPr>
      <w:r>
        <w:t>Zleceniobiorca</w:t>
      </w:r>
      <w:r>
        <w:rPr>
          <w:rFonts w:eastAsia="Times New Roman" w:cs="Times New Roman"/>
          <w:kern w:val="0"/>
        </w:rPr>
        <w:t xml:space="preserve"> oświadcza, że posiada kwalifikacje i uprawnienia niezbędne </w:t>
      </w:r>
      <w:r>
        <w:rPr>
          <w:rFonts w:eastAsia="Times New Roman" w:cs="Times New Roman"/>
          <w:kern w:val="0"/>
        </w:rPr>
        <w:br/>
        <w:t>do wykonywania Umowy.</w:t>
      </w:r>
    </w:p>
    <w:p w14:paraId="620900C3" w14:textId="77777777" w:rsidR="002F552F" w:rsidRDefault="002F552F" w:rsidP="00B24FF1">
      <w:pPr>
        <w:widowControl/>
        <w:numPr>
          <w:ilvl w:val="0"/>
          <w:numId w:val="3"/>
        </w:numPr>
        <w:suppressAutoHyphens w:val="0"/>
        <w:spacing w:line="276" w:lineRule="auto"/>
        <w:ind w:left="284" w:hanging="284"/>
        <w:jc w:val="both"/>
        <w:textAlignment w:val="auto"/>
      </w:pPr>
      <w:r>
        <w:rPr>
          <w:bCs/>
        </w:rPr>
        <w:t xml:space="preserve">Wszelkie czynności podejmowane w ramach wykonywania przedmiotu niniejszej Umowy muszą być realizowane w sposób niezakłócający funkcjonowania jednostki organizacyjnej, </w:t>
      </w:r>
      <w:r>
        <w:rPr>
          <w:bCs/>
        </w:rPr>
        <w:br/>
        <w:t>w której Usługi będą wykonywane.</w:t>
      </w:r>
    </w:p>
    <w:p w14:paraId="0E6F1DEC" w14:textId="09C50656" w:rsidR="002F552F" w:rsidRPr="006B0E40" w:rsidRDefault="002F552F" w:rsidP="00B24FF1">
      <w:pPr>
        <w:widowControl/>
        <w:numPr>
          <w:ilvl w:val="0"/>
          <w:numId w:val="3"/>
        </w:numPr>
        <w:suppressAutoHyphens w:val="0"/>
        <w:spacing w:line="276" w:lineRule="auto"/>
        <w:ind w:left="284" w:hanging="284"/>
        <w:jc w:val="both"/>
        <w:textAlignment w:val="auto"/>
      </w:pPr>
      <w:r>
        <w:lastRenderedPageBreak/>
        <w:t xml:space="preserve">Zleceniobiorca przygotuje i przedłoży Zleceniodawcy raport zawierający wykaz </w:t>
      </w:r>
      <w:r>
        <w:br/>
        <w:t xml:space="preserve">przeprowadzonych usług, o których mowa w </w:t>
      </w:r>
      <w:r w:rsidRPr="0098538A">
        <w:t>§</w:t>
      </w:r>
      <w:r w:rsidRPr="006B0E40">
        <w:t xml:space="preserve"> </w:t>
      </w:r>
      <w:r w:rsidRPr="0098538A">
        <w:t>1</w:t>
      </w:r>
      <w:r>
        <w:t xml:space="preserve"> ust. 1 i 2. </w:t>
      </w:r>
      <w:r w:rsidRPr="0098538A">
        <w:rPr>
          <w:rFonts w:eastAsia="Times New Roman" w:cs="Times New Roman"/>
          <w:kern w:val="0"/>
        </w:rPr>
        <w:t>Zaakceptowany</w:t>
      </w:r>
      <w:r>
        <w:rPr>
          <w:rFonts w:eastAsia="Times New Roman" w:cs="Times New Roman"/>
          <w:kern w:val="0"/>
        </w:rPr>
        <w:t xml:space="preserve"> bez zastrzeżeń</w:t>
      </w:r>
      <w:r w:rsidRPr="0098538A">
        <w:rPr>
          <w:rFonts w:eastAsia="Times New Roman" w:cs="Times New Roman"/>
          <w:kern w:val="0"/>
        </w:rPr>
        <w:t xml:space="preserve"> </w:t>
      </w:r>
      <w:r>
        <w:rPr>
          <w:rFonts w:eastAsia="Times New Roman" w:cs="Times New Roman"/>
          <w:kern w:val="0"/>
        </w:rPr>
        <w:t>raport</w:t>
      </w:r>
      <w:r w:rsidRPr="0098538A">
        <w:rPr>
          <w:rFonts w:eastAsia="Times New Roman" w:cs="Times New Roman"/>
          <w:kern w:val="0"/>
        </w:rPr>
        <w:t xml:space="preserve">, stanowić będzie podstawę do podpisania </w:t>
      </w:r>
      <w:r>
        <w:rPr>
          <w:rFonts w:eastAsia="Times New Roman" w:cs="Times New Roman"/>
          <w:kern w:val="0"/>
        </w:rPr>
        <w:t>p</w:t>
      </w:r>
      <w:r w:rsidRPr="0098538A">
        <w:rPr>
          <w:rFonts w:eastAsia="Times New Roman" w:cs="Times New Roman"/>
          <w:kern w:val="0"/>
        </w:rPr>
        <w:t xml:space="preserve">rotokołu </w:t>
      </w:r>
      <w:r>
        <w:rPr>
          <w:rFonts w:eastAsia="Times New Roman" w:cs="Times New Roman"/>
          <w:kern w:val="0"/>
        </w:rPr>
        <w:t>o</w:t>
      </w:r>
      <w:r w:rsidRPr="0098538A">
        <w:rPr>
          <w:rFonts w:eastAsia="Times New Roman" w:cs="Times New Roman"/>
          <w:kern w:val="0"/>
        </w:rPr>
        <w:t xml:space="preserve">dbioru </w:t>
      </w:r>
      <w:r>
        <w:rPr>
          <w:rFonts w:eastAsia="Times New Roman" w:cs="Times New Roman"/>
          <w:kern w:val="0"/>
        </w:rPr>
        <w:t>u</w:t>
      </w:r>
      <w:r w:rsidRPr="0098538A">
        <w:rPr>
          <w:rFonts w:eastAsia="Times New Roman" w:cs="Times New Roman"/>
          <w:kern w:val="0"/>
        </w:rPr>
        <w:t>sług.</w:t>
      </w:r>
    </w:p>
    <w:p w14:paraId="1EE8B918" w14:textId="1232BFE4" w:rsidR="002F552F" w:rsidRDefault="002F552F" w:rsidP="00E73C26">
      <w:pPr>
        <w:widowControl/>
        <w:numPr>
          <w:ilvl w:val="0"/>
          <w:numId w:val="3"/>
        </w:numPr>
        <w:suppressAutoHyphens w:val="0"/>
        <w:overflowPunct w:val="0"/>
        <w:autoSpaceDE w:val="0"/>
        <w:spacing w:before="120" w:after="240" w:line="276" w:lineRule="auto"/>
        <w:ind w:left="284" w:hanging="284"/>
        <w:jc w:val="both"/>
        <w:textAlignment w:val="auto"/>
      </w:pPr>
      <w:r>
        <w:rPr>
          <w:rFonts w:eastAsia="Times New Roman" w:cs="Times New Roman"/>
          <w:color w:val="000000"/>
          <w:kern w:val="0"/>
        </w:rPr>
        <w:t xml:space="preserve">Osoby za pośrednictwem których </w:t>
      </w:r>
      <w:r>
        <w:rPr>
          <w:rFonts w:cs="Times New Roman"/>
        </w:rPr>
        <w:t>Zleceniobiorca</w:t>
      </w:r>
      <w:r>
        <w:rPr>
          <w:rFonts w:eastAsia="Times New Roman" w:cs="Times New Roman"/>
          <w:color w:val="000000"/>
          <w:kern w:val="0"/>
        </w:rPr>
        <w:t xml:space="preserve"> realizuje przedmiot Umowy zobowiązan</w:t>
      </w:r>
      <w:r w:rsidR="001A5FF6">
        <w:rPr>
          <w:rFonts w:eastAsia="Times New Roman" w:cs="Times New Roman"/>
          <w:color w:val="000000"/>
          <w:kern w:val="0"/>
        </w:rPr>
        <w:t>e</w:t>
      </w:r>
      <w:r>
        <w:rPr>
          <w:rFonts w:eastAsia="Times New Roman" w:cs="Times New Roman"/>
          <w:color w:val="000000"/>
          <w:kern w:val="0"/>
        </w:rPr>
        <w:t xml:space="preserve"> są przestrzegać wymagań przepisów bezpieczeństwa i higieny pracy, p.poż, </w:t>
      </w:r>
      <w:r>
        <w:rPr>
          <w:rFonts w:eastAsia="Times New Roman" w:cs="Times New Roman"/>
          <w:color w:val="000000"/>
          <w:kern w:val="0"/>
        </w:rPr>
        <w:br/>
        <w:t>oraz wykonywać obowiązki z należytą starannością wymaganą w zakresie czynności konserwacji i napraw urządzeń będących przedmiotem Umowy.</w:t>
      </w:r>
    </w:p>
    <w:p w14:paraId="61118769" w14:textId="6BAC5D88" w:rsidR="002F552F" w:rsidRDefault="002F552F" w:rsidP="00E73C26">
      <w:pPr>
        <w:widowControl/>
        <w:numPr>
          <w:ilvl w:val="0"/>
          <w:numId w:val="3"/>
        </w:numPr>
        <w:suppressAutoHyphens w:val="0"/>
        <w:spacing w:before="120" w:line="276" w:lineRule="auto"/>
        <w:ind w:left="284" w:hanging="284"/>
        <w:contextualSpacing/>
        <w:jc w:val="both"/>
      </w:pPr>
      <w:r>
        <w:t>Zleceniobiorca</w:t>
      </w:r>
      <w:r>
        <w:rPr>
          <w:color w:val="000000"/>
        </w:rPr>
        <w:t xml:space="preserve"> bierze pełną odpowiedzialność za działania i zaniechania osób zaangażowanych w realizację Umowy jak za własne działania lub zaniechania oraz gwarantuje, że wszyscy członkowie personelu </w:t>
      </w:r>
      <w:r>
        <w:t>Zleceniobiorcy</w:t>
      </w:r>
      <w:r>
        <w:rPr>
          <w:color w:val="000000"/>
        </w:rPr>
        <w:t>, realizujący Umowę, będą posiadali umiejętności i doświadczenie odpowiednie do zakresu czynności powierzanych tym osobom.</w:t>
      </w:r>
    </w:p>
    <w:p w14:paraId="7884C219" w14:textId="77777777" w:rsidR="002F552F" w:rsidRDefault="002F552F" w:rsidP="00E73C26">
      <w:pPr>
        <w:widowControl/>
        <w:numPr>
          <w:ilvl w:val="0"/>
          <w:numId w:val="3"/>
        </w:numPr>
        <w:suppressAutoHyphens w:val="0"/>
        <w:spacing w:line="276" w:lineRule="auto"/>
        <w:ind w:left="284" w:hanging="284"/>
        <w:contextualSpacing/>
        <w:jc w:val="both"/>
        <w:textAlignment w:val="auto"/>
      </w:pPr>
      <w:r>
        <w:t xml:space="preserve">Do wykonania przedmiotu Umowy Zleceniobiorca użyje własnego sprzętu, transportu </w:t>
      </w:r>
      <w:r>
        <w:br/>
        <w:t>i materiałów eksploatacyjnych niezbędnych do jego realizacji.</w:t>
      </w:r>
    </w:p>
    <w:p w14:paraId="18173C0F" w14:textId="77777777" w:rsidR="002F552F" w:rsidRDefault="002F552F" w:rsidP="00E73C26">
      <w:pPr>
        <w:widowControl/>
        <w:suppressAutoHyphens w:val="0"/>
        <w:spacing w:line="276" w:lineRule="auto"/>
        <w:ind w:left="284"/>
        <w:contextualSpacing/>
        <w:jc w:val="both"/>
        <w:textAlignment w:val="auto"/>
      </w:pPr>
    </w:p>
    <w:p w14:paraId="4E67D268" w14:textId="77777777" w:rsidR="002F552F" w:rsidRPr="006B0E40" w:rsidRDefault="002F552F" w:rsidP="00E73C26">
      <w:pPr>
        <w:pStyle w:val="Standard"/>
        <w:spacing w:line="276" w:lineRule="auto"/>
        <w:jc w:val="center"/>
        <w:rPr>
          <w:b/>
          <w:bCs/>
        </w:rPr>
      </w:pPr>
      <w:r w:rsidRPr="006B0E40">
        <w:rPr>
          <w:b/>
          <w:bCs/>
        </w:rPr>
        <w:t>§3</w:t>
      </w:r>
    </w:p>
    <w:p w14:paraId="7FFFBA24" w14:textId="77777777" w:rsidR="002F552F" w:rsidRDefault="002F552F" w:rsidP="00E73C26">
      <w:pPr>
        <w:pStyle w:val="Standard"/>
        <w:spacing w:line="276" w:lineRule="auto"/>
        <w:jc w:val="both"/>
      </w:pPr>
    </w:p>
    <w:p w14:paraId="1094F988" w14:textId="77777777" w:rsidR="002F552F" w:rsidRDefault="002F552F" w:rsidP="00E73C26">
      <w:pPr>
        <w:pStyle w:val="Standard"/>
        <w:numPr>
          <w:ilvl w:val="0"/>
          <w:numId w:val="5"/>
        </w:numPr>
        <w:spacing w:line="276" w:lineRule="auto"/>
        <w:jc w:val="both"/>
      </w:pPr>
      <w:r>
        <w:t xml:space="preserve">Zleceniodawca zobowiązuje się udostępnić obiekty, pomieszczenia, place, </w:t>
      </w:r>
      <w:r w:rsidRPr="006B0E40">
        <w:rPr>
          <w:i/>
          <w:iCs/>
        </w:rPr>
        <w:t>etc</w:t>
      </w:r>
      <w:r>
        <w:t>., na terenie których będą prowadzone prace.</w:t>
      </w:r>
    </w:p>
    <w:p w14:paraId="3E359306" w14:textId="77777777" w:rsidR="002F552F" w:rsidRDefault="002F552F" w:rsidP="00E73C26">
      <w:pPr>
        <w:pStyle w:val="Standard"/>
        <w:numPr>
          <w:ilvl w:val="0"/>
          <w:numId w:val="5"/>
        </w:numPr>
        <w:spacing w:line="276" w:lineRule="auto"/>
        <w:jc w:val="both"/>
      </w:pPr>
      <w:r>
        <w:t>Zleceniodawca zapewni konserwatorowi, realizującemu prace stanowiące przedmiot niniejszej umowy, dostęp do urządzeń w sposób umożliwiający prawidłowe i bezpieczne przeprowadzenie prac objętych umową.</w:t>
      </w:r>
    </w:p>
    <w:p w14:paraId="285624FF" w14:textId="77777777" w:rsidR="002F552F" w:rsidRDefault="002F552F" w:rsidP="00E73C26">
      <w:pPr>
        <w:widowControl/>
        <w:numPr>
          <w:ilvl w:val="0"/>
          <w:numId w:val="5"/>
        </w:numPr>
        <w:suppressAutoHyphens w:val="0"/>
        <w:spacing w:line="276" w:lineRule="auto"/>
        <w:jc w:val="both"/>
        <w:textAlignment w:val="auto"/>
      </w:pPr>
      <w:r>
        <w:t xml:space="preserve">W przypadku konieczności wyłączenia urządzeń i systemów, w celu realizacji czynności serwisowych, termin wykonania tych prac zostanie uzgodniony przez Strony telefonicznie i za pośrednictwem poczty elektronicznej nie później niż na 3 dni robocze przed </w:t>
      </w:r>
      <w:r>
        <w:br/>
        <w:t>rozpoczęciem tych czynności serwisowych.</w:t>
      </w:r>
    </w:p>
    <w:p w14:paraId="608675D1" w14:textId="77777777" w:rsidR="002F552F" w:rsidRDefault="002F552F" w:rsidP="00E73C26">
      <w:pPr>
        <w:pStyle w:val="Standard"/>
        <w:numPr>
          <w:ilvl w:val="0"/>
          <w:numId w:val="5"/>
        </w:numPr>
        <w:spacing w:line="276" w:lineRule="auto"/>
        <w:jc w:val="both"/>
      </w:pPr>
      <w:r>
        <w:t>Zleceniobiorca zobowiązuje się wykonać podmiot umowy z należytą starannością, zgodnie z obowiązującymi w tym zakresie przepisami prawa, w sposób nie zakłócający działalności Zleceniodawcy i nie naruszający jego mienia.</w:t>
      </w:r>
    </w:p>
    <w:p w14:paraId="2162B229" w14:textId="77777777" w:rsidR="002F552F" w:rsidRDefault="002F552F" w:rsidP="00E73C26">
      <w:pPr>
        <w:pStyle w:val="Standard"/>
        <w:spacing w:line="276" w:lineRule="auto"/>
        <w:jc w:val="both"/>
      </w:pPr>
    </w:p>
    <w:p w14:paraId="1F643618" w14:textId="77777777" w:rsidR="00B24FF1" w:rsidRDefault="002F552F" w:rsidP="00E73C26">
      <w:pPr>
        <w:pStyle w:val="Standard"/>
        <w:spacing w:line="276" w:lineRule="auto"/>
        <w:jc w:val="center"/>
        <w:rPr>
          <w:b/>
          <w:bCs/>
        </w:rPr>
      </w:pPr>
      <w:r w:rsidRPr="006B0E40">
        <w:rPr>
          <w:b/>
          <w:bCs/>
        </w:rPr>
        <w:t>§4</w:t>
      </w:r>
    </w:p>
    <w:p w14:paraId="04B918E9" w14:textId="77777777" w:rsidR="00DD417A" w:rsidRDefault="00DD417A" w:rsidP="00E73C26">
      <w:pPr>
        <w:pStyle w:val="Standard"/>
        <w:spacing w:line="276" w:lineRule="auto"/>
        <w:jc w:val="center"/>
        <w:rPr>
          <w:b/>
          <w:bCs/>
        </w:rPr>
      </w:pPr>
    </w:p>
    <w:p w14:paraId="6259A390" w14:textId="1A49E1B2" w:rsidR="002F552F" w:rsidRDefault="002F552F" w:rsidP="00E73C26">
      <w:pPr>
        <w:pStyle w:val="Standard"/>
        <w:spacing w:line="276" w:lineRule="auto"/>
        <w:jc w:val="both"/>
      </w:pPr>
      <w:r>
        <w:t>1. Zleceniodawca oświadcza, że za sprawowanie nadzoru nad instalacją systemów sygnalizacji pożarów (dalej: SSP) odpowiedzialny jest pracownik Zleceniodawcy:</w:t>
      </w:r>
    </w:p>
    <w:p w14:paraId="4D530E50" w14:textId="6187C832" w:rsidR="00E73C26" w:rsidRDefault="002F552F" w:rsidP="00E73C26">
      <w:pPr>
        <w:pStyle w:val="Standard"/>
        <w:numPr>
          <w:ilvl w:val="0"/>
          <w:numId w:val="12"/>
        </w:numPr>
        <w:spacing w:line="276" w:lineRule="auto"/>
        <w:jc w:val="both"/>
      </w:pPr>
      <w:r>
        <w:rPr>
          <w:b/>
          <w:bCs/>
        </w:rPr>
        <w:t>Waldemar Poros, Kierownik Zespołu ds. energetycznych, tel. 601-090-865</w:t>
      </w:r>
      <w:r>
        <w:t xml:space="preserve">, </w:t>
      </w:r>
      <w:hyperlink r:id="rId5" w:history="1">
        <w:r w:rsidR="00E73C26" w:rsidRPr="00CE7903">
          <w:rPr>
            <w:rStyle w:val="Hipercze"/>
          </w:rPr>
          <w:t>waldemar.poros@wzl1.mil.pl</w:t>
        </w:r>
      </w:hyperlink>
      <w:r w:rsidR="00E73C26">
        <w:t xml:space="preserve"> oraz do wiadomości </w:t>
      </w:r>
      <w:hyperlink r:id="rId6" w:history="1">
        <w:r w:rsidR="00E73C26" w:rsidRPr="00CE7903">
          <w:rPr>
            <w:rStyle w:val="Hipercze"/>
          </w:rPr>
          <w:t>karol.galecki@wzl1.mil.pl</w:t>
        </w:r>
      </w:hyperlink>
      <w:r w:rsidR="00E73C26">
        <w:t xml:space="preserve"> </w:t>
      </w:r>
    </w:p>
    <w:p w14:paraId="17164A08" w14:textId="5C8C84DB" w:rsidR="002F552F" w:rsidRDefault="002F552F" w:rsidP="00E73C26">
      <w:pPr>
        <w:pStyle w:val="Standard"/>
        <w:spacing w:line="276" w:lineRule="auto"/>
        <w:jc w:val="both"/>
        <w:rPr>
          <w:b/>
          <w:bCs/>
        </w:rPr>
      </w:pPr>
      <w:r>
        <w:t>zaś w razie jego nieobecności:</w:t>
      </w:r>
    </w:p>
    <w:p w14:paraId="4D22C948" w14:textId="77777777" w:rsidR="002F552F" w:rsidRPr="00E73C26" w:rsidRDefault="002F552F" w:rsidP="00E73C26">
      <w:pPr>
        <w:pStyle w:val="Standard"/>
        <w:numPr>
          <w:ilvl w:val="0"/>
          <w:numId w:val="12"/>
        </w:numPr>
        <w:spacing w:line="276" w:lineRule="auto"/>
        <w:jc w:val="both"/>
      </w:pPr>
      <w:r>
        <w:rPr>
          <w:b/>
          <w:bCs/>
        </w:rPr>
        <w:t xml:space="preserve">Marcin </w:t>
      </w:r>
      <w:proofErr w:type="spellStart"/>
      <w:r>
        <w:rPr>
          <w:b/>
          <w:bCs/>
        </w:rPr>
        <w:t>Paszał</w:t>
      </w:r>
      <w:proofErr w:type="spellEnd"/>
      <w:r>
        <w:rPr>
          <w:b/>
          <w:bCs/>
        </w:rPr>
        <w:t>, elektromonter, tel. 601-674-907</w:t>
      </w:r>
    </w:p>
    <w:p w14:paraId="209D3E45" w14:textId="77777777" w:rsidR="00E73C26" w:rsidRPr="006B0E40" w:rsidRDefault="00E73C26" w:rsidP="00E73C26">
      <w:pPr>
        <w:pStyle w:val="Standard"/>
        <w:spacing w:line="276" w:lineRule="auto"/>
        <w:jc w:val="both"/>
      </w:pPr>
    </w:p>
    <w:p w14:paraId="4A90A7B9" w14:textId="77777777" w:rsidR="002F552F" w:rsidRPr="003A7922" w:rsidRDefault="002F552F" w:rsidP="00E73C26">
      <w:pPr>
        <w:pStyle w:val="Standard"/>
        <w:spacing w:line="276" w:lineRule="auto"/>
        <w:jc w:val="both"/>
        <w:rPr>
          <w:b/>
          <w:bCs/>
        </w:rPr>
      </w:pPr>
      <w:r w:rsidRPr="006B0E40">
        <w:t>2.</w:t>
      </w:r>
      <w:r>
        <w:rPr>
          <w:b/>
          <w:bCs/>
        </w:rPr>
        <w:t xml:space="preserve"> </w:t>
      </w:r>
      <w:r w:rsidRPr="003A7922">
        <w:t xml:space="preserve">W przypadku konieczności wyłączenia Urządzeń i Systemów w celu realizacji czynności    serwisowych, termin wykonania tych prac zostanie uzgodniony przez Strony telefonicznie i za pośrednictwem poczty elektronicznej z osobami wskazanymi w ust. 1. nie później niż na 3 dni </w:t>
      </w:r>
      <w:r w:rsidRPr="003A7922">
        <w:lastRenderedPageBreak/>
        <w:t>robocze przed rozpoczęciem czynności serwisowych. Osoba zgłaszająca taką konieczność powinna podać (imię, nazwisko, telefon, adres email)</w:t>
      </w:r>
      <w:r>
        <w:t>.</w:t>
      </w:r>
    </w:p>
    <w:p w14:paraId="2A7F3282" w14:textId="77777777" w:rsidR="002F552F" w:rsidRDefault="002F552F" w:rsidP="00B24FF1">
      <w:pPr>
        <w:pStyle w:val="Standard"/>
        <w:spacing w:line="276" w:lineRule="auto"/>
        <w:jc w:val="both"/>
        <w:rPr>
          <w:b/>
          <w:bCs/>
        </w:rPr>
      </w:pPr>
    </w:p>
    <w:p w14:paraId="6CC177F2" w14:textId="77777777" w:rsidR="002F552F" w:rsidRDefault="002F552F" w:rsidP="00B24FF1">
      <w:pPr>
        <w:pStyle w:val="Standard"/>
        <w:spacing w:line="276" w:lineRule="auto"/>
        <w:jc w:val="both"/>
      </w:pPr>
      <w:r>
        <w:t>Przeprowadzenie kontroli sprawności SSP może odbywać się jedynie w obecności pracownika Zleceniodawcy.</w:t>
      </w:r>
    </w:p>
    <w:p w14:paraId="55236D22" w14:textId="77777777" w:rsidR="002F552F" w:rsidRDefault="002F552F" w:rsidP="00B24FF1">
      <w:pPr>
        <w:pStyle w:val="Standard"/>
        <w:spacing w:line="360" w:lineRule="auto"/>
        <w:jc w:val="both"/>
      </w:pPr>
    </w:p>
    <w:p w14:paraId="4B1E92AF" w14:textId="77777777" w:rsidR="002F552F" w:rsidRDefault="002F552F" w:rsidP="00B24FF1">
      <w:pPr>
        <w:pStyle w:val="Standard"/>
        <w:spacing w:line="360" w:lineRule="auto"/>
        <w:jc w:val="center"/>
        <w:rPr>
          <w:b/>
          <w:bCs/>
        </w:rPr>
      </w:pPr>
      <w:r w:rsidRPr="006B0E40">
        <w:rPr>
          <w:b/>
          <w:bCs/>
        </w:rPr>
        <w:t>§5</w:t>
      </w:r>
    </w:p>
    <w:p w14:paraId="748647D4" w14:textId="77777777" w:rsidR="00DD417A" w:rsidRPr="006B0E40" w:rsidRDefault="00DD417A" w:rsidP="00B24FF1">
      <w:pPr>
        <w:pStyle w:val="Standard"/>
        <w:spacing w:line="360" w:lineRule="auto"/>
        <w:jc w:val="center"/>
        <w:rPr>
          <w:b/>
          <w:bCs/>
        </w:rPr>
      </w:pPr>
    </w:p>
    <w:p w14:paraId="6EEE1B8A" w14:textId="77777777" w:rsidR="002F552F" w:rsidRDefault="002F552F" w:rsidP="00B24FF1">
      <w:pPr>
        <w:pStyle w:val="Standard"/>
        <w:spacing w:line="276" w:lineRule="auto"/>
        <w:jc w:val="both"/>
      </w:pPr>
      <w:r>
        <w:t>Zleceniodawca ma obowiązek powiadomić Zleceniobiorcę o przystąpieniu do remontu pomieszczeń, w których znajdują się urządzenia instalacji SSP, celem zabezpieczenia urządzeń przed ewentualnym zniszczeniem lub uszkodzeniem.</w:t>
      </w:r>
    </w:p>
    <w:p w14:paraId="3FA3606A" w14:textId="77777777" w:rsidR="002F552F" w:rsidRDefault="002F552F" w:rsidP="00B24FF1">
      <w:pPr>
        <w:pStyle w:val="Standard"/>
        <w:spacing w:line="360" w:lineRule="auto"/>
        <w:jc w:val="both"/>
      </w:pPr>
    </w:p>
    <w:p w14:paraId="3897C448" w14:textId="77777777" w:rsidR="00DD417A" w:rsidRDefault="00DD417A" w:rsidP="00B24FF1">
      <w:pPr>
        <w:pStyle w:val="Standard"/>
        <w:spacing w:line="360" w:lineRule="auto"/>
        <w:jc w:val="both"/>
      </w:pPr>
    </w:p>
    <w:p w14:paraId="6BBBA978" w14:textId="77777777" w:rsidR="002F552F" w:rsidRDefault="002F552F" w:rsidP="00B24FF1">
      <w:pPr>
        <w:pStyle w:val="Standard"/>
        <w:spacing w:line="360" w:lineRule="auto"/>
        <w:jc w:val="center"/>
        <w:rPr>
          <w:b/>
          <w:bCs/>
        </w:rPr>
      </w:pPr>
      <w:r w:rsidRPr="006B0E40">
        <w:rPr>
          <w:b/>
          <w:bCs/>
        </w:rPr>
        <w:t>§6</w:t>
      </w:r>
    </w:p>
    <w:p w14:paraId="29EC996D" w14:textId="77777777" w:rsidR="00DD417A" w:rsidRPr="006B0E40" w:rsidRDefault="00DD417A" w:rsidP="00B24FF1">
      <w:pPr>
        <w:pStyle w:val="Standard"/>
        <w:spacing w:line="360" w:lineRule="auto"/>
        <w:jc w:val="center"/>
        <w:rPr>
          <w:b/>
          <w:bCs/>
        </w:rPr>
      </w:pPr>
    </w:p>
    <w:p w14:paraId="47C55380" w14:textId="77777777" w:rsidR="002F552F" w:rsidRDefault="002F552F" w:rsidP="00B24FF1">
      <w:pPr>
        <w:pStyle w:val="Standard"/>
        <w:numPr>
          <w:ilvl w:val="0"/>
          <w:numId w:val="6"/>
        </w:numPr>
        <w:spacing w:line="276" w:lineRule="auto"/>
        <w:jc w:val="both"/>
      </w:pPr>
      <w:r>
        <w:t xml:space="preserve">W przypadku stwierdzenia awarii urządzeń SSP Zleceniodawca powiadomi telefonicznie Zleceniobiorcę: telefon bezpośredni </w:t>
      </w:r>
      <w:r w:rsidRPr="00B24FF1">
        <w:t>……………………</w:t>
      </w:r>
    </w:p>
    <w:p w14:paraId="78212DD6" w14:textId="77777777" w:rsidR="002F552F" w:rsidRDefault="002F552F" w:rsidP="00B24FF1">
      <w:pPr>
        <w:pStyle w:val="Standard"/>
        <w:numPr>
          <w:ilvl w:val="0"/>
          <w:numId w:val="6"/>
        </w:numPr>
        <w:spacing w:line="276" w:lineRule="auto"/>
        <w:jc w:val="both"/>
      </w:pPr>
      <w:r>
        <w:t>Zleceniobiorca zobowiązuje się do przystąpienia do usunięcia awarii w terminie najpóźniej 24 godziny od chwili zgłoszenia.</w:t>
      </w:r>
    </w:p>
    <w:p w14:paraId="2BE870DE" w14:textId="77777777" w:rsidR="002F552F" w:rsidRDefault="002F552F" w:rsidP="00B24FF1">
      <w:pPr>
        <w:pStyle w:val="Standard"/>
        <w:spacing w:line="276" w:lineRule="auto"/>
        <w:ind w:left="360"/>
        <w:jc w:val="both"/>
      </w:pPr>
    </w:p>
    <w:p w14:paraId="0F3EAD86" w14:textId="77777777" w:rsidR="002F552F" w:rsidRDefault="002F552F" w:rsidP="00B24FF1">
      <w:pPr>
        <w:pStyle w:val="Standard"/>
        <w:spacing w:line="360" w:lineRule="auto"/>
        <w:jc w:val="center"/>
        <w:rPr>
          <w:b/>
          <w:bCs/>
        </w:rPr>
      </w:pPr>
      <w:r w:rsidRPr="00756840">
        <w:rPr>
          <w:b/>
          <w:bCs/>
        </w:rPr>
        <w:t>§7</w:t>
      </w:r>
    </w:p>
    <w:p w14:paraId="52C65EF3" w14:textId="77777777" w:rsidR="00DD417A" w:rsidRPr="00756840" w:rsidRDefault="00DD417A" w:rsidP="00B24FF1">
      <w:pPr>
        <w:pStyle w:val="Standard"/>
        <w:spacing w:line="360" w:lineRule="auto"/>
        <w:jc w:val="center"/>
        <w:rPr>
          <w:b/>
          <w:bCs/>
        </w:rPr>
      </w:pPr>
    </w:p>
    <w:p w14:paraId="72939BFC" w14:textId="77777777" w:rsidR="002F552F" w:rsidRDefault="002F552F" w:rsidP="00B24FF1">
      <w:pPr>
        <w:pStyle w:val="Standard"/>
        <w:numPr>
          <w:ilvl w:val="0"/>
          <w:numId w:val="7"/>
        </w:numPr>
        <w:spacing w:line="276" w:lineRule="auto"/>
        <w:jc w:val="both"/>
      </w:pPr>
      <w:r>
        <w:t>Za wykonanie całości usług objętych przedmiotową umową, a określonych w § 1 umowy, Strony ustalają wynagrodzenie roczne w łącznej kwocie ………………. zł netto (słownie:……….złotych) powiększonej o należny podatek VAT, według stawki obowiązującej w dniu wystawienia faktury.</w:t>
      </w:r>
    </w:p>
    <w:p w14:paraId="23D3F621" w14:textId="77777777" w:rsidR="002F552F" w:rsidRDefault="002F552F" w:rsidP="00B24FF1">
      <w:pPr>
        <w:pStyle w:val="Standard"/>
        <w:numPr>
          <w:ilvl w:val="0"/>
          <w:numId w:val="7"/>
        </w:numPr>
        <w:spacing w:line="276" w:lineRule="auto"/>
        <w:jc w:val="both"/>
      </w:pPr>
      <w:r>
        <w:t>Zleceniodawca jest zobowiązany do zapłaty wynagrodzenia, o którym mowa w § 7 ust. 1, w równych częściach, płatnych kwartalnie w kwocie po …………………. zł netto (słownie:…………………………. złotych) każda część, na podstawie prawidłowo wystawionych i doręczonych Zleceniodawcy faktur VAT, w terminie 30 dni od daty doręczenia faktury.</w:t>
      </w:r>
    </w:p>
    <w:p w14:paraId="159612E7" w14:textId="77777777" w:rsidR="002F552F" w:rsidRDefault="002F552F" w:rsidP="00B24FF1">
      <w:pPr>
        <w:pStyle w:val="Standard"/>
        <w:numPr>
          <w:ilvl w:val="0"/>
          <w:numId w:val="7"/>
        </w:numPr>
        <w:spacing w:line="276" w:lineRule="auto"/>
        <w:jc w:val="both"/>
      </w:pPr>
      <w:r>
        <w:t>Zapłata należności następować będzie przelewem na rachunek bankowy Zleceniobiorcy ujawniony w wykazie podmiotów zarejestrowanych jako podatnicy VAT, niezarejestrowanych oraz wykreślonych i przywróconych do rejestru VAT - prowadzonym przez szefa Krajowej Administracji Skarbowej.</w:t>
      </w:r>
    </w:p>
    <w:p w14:paraId="395FE343" w14:textId="38322D6A" w:rsidR="002F552F" w:rsidRPr="00756840" w:rsidRDefault="002F552F" w:rsidP="00B24FF1">
      <w:pPr>
        <w:widowControl/>
        <w:numPr>
          <w:ilvl w:val="0"/>
          <w:numId w:val="13"/>
        </w:numPr>
        <w:tabs>
          <w:tab w:val="left" w:pos="284"/>
        </w:tabs>
        <w:suppressAutoHyphens w:val="0"/>
        <w:autoSpaceDN/>
        <w:spacing w:afterLines="60" w:after="144" w:line="276" w:lineRule="auto"/>
        <w:ind w:left="284" w:hanging="426"/>
        <w:jc w:val="both"/>
        <w:textAlignment w:val="auto"/>
        <w:rPr>
          <w:rFonts w:eastAsia="Times New Roman" w:cs="Times New Roman"/>
        </w:rPr>
      </w:pPr>
      <w:r w:rsidRPr="00756840">
        <w:rPr>
          <w:rFonts w:eastAsia="Times New Roman" w:cs="Times New Roman"/>
        </w:rPr>
        <w:t xml:space="preserve">W przypadku, gdy wskazany przez </w:t>
      </w:r>
      <w:r>
        <w:rPr>
          <w:rFonts w:eastAsia="Times New Roman" w:cs="Times New Roman"/>
        </w:rPr>
        <w:t>Zleceniobiorcę</w:t>
      </w:r>
      <w:r w:rsidRPr="00756840">
        <w:rPr>
          <w:rFonts w:eastAsia="Times New Roman" w:cs="Times New Roman"/>
        </w:rPr>
        <w:t xml:space="preserve"> rachunek bankowy, na który ma nastąpić zapłata wynagrodzenia nie widnieje w wykazie podmiotów zarejestrowanych jako podatnicy VAT, niezarejestrowanych oraz wykreślonych i przywróconych do rejestru VAT, </w:t>
      </w:r>
      <w:r>
        <w:rPr>
          <w:rFonts w:eastAsia="Times New Roman" w:cs="Times New Roman"/>
        </w:rPr>
        <w:t>Zleceniodawcy</w:t>
      </w:r>
      <w:r w:rsidRPr="00756840">
        <w:rPr>
          <w:rFonts w:eastAsia="Times New Roman" w:cs="Times New Roman"/>
        </w:rPr>
        <w:t xml:space="preserve"> przysługuje prawo wstrzymania zapłaty wynagrodzenia do czasu uzyskania wpisu tego rachunku bankowego do przedmiotowego wykazu lub wskazania nowego rachunku bankowego ujawnionego w ww. wykazie. Okres do czasu uzyskania przez </w:t>
      </w:r>
      <w:r>
        <w:rPr>
          <w:rFonts w:eastAsia="Times New Roman" w:cs="Times New Roman"/>
        </w:rPr>
        <w:lastRenderedPageBreak/>
        <w:t>Zleceniobiorcę</w:t>
      </w:r>
      <w:r w:rsidRPr="00756840">
        <w:rPr>
          <w:rFonts w:eastAsia="Times New Roman" w:cs="Times New Roman"/>
        </w:rPr>
        <w:t xml:space="preserve"> wpisu rachunku bankowego do przedmiotowego wykazu lub uzyskania nowego rachunku bankowego ujawnionego ww. wykazie nie jest traktowany jako opóźnienie </w:t>
      </w:r>
      <w:r>
        <w:rPr>
          <w:rFonts w:eastAsia="Times New Roman" w:cs="Times New Roman"/>
        </w:rPr>
        <w:t>Zleceniodawcy</w:t>
      </w:r>
      <w:r w:rsidRPr="00756840">
        <w:rPr>
          <w:rFonts w:eastAsia="Times New Roman" w:cs="Times New Roman"/>
        </w:rPr>
        <w:t xml:space="preserve"> w zapłacie należnego wynagrodzenia i w takim przypadku nie będą naliczane za ten okres odsetki ustawowe za opóźnienie.</w:t>
      </w:r>
    </w:p>
    <w:p w14:paraId="2E9E55C9" w14:textId="77777777" w:rsidR="002F552F" w:rsidRDefault="002F552F" w:rsidP="00B24FF1">
      <w:pPr>
        <w:pStyle w:val="Standard"/>
        <w:numPr>
          <w:ilvl w:val="0"/>
          <w:numId w:val="7"/>
        </w:numPr>
        <w:spacing w:line="276" w:lineRule="auto"/>
        <w:jc w:val="both"/>
      </w:pPr>
      <w:r>
        <w:t xml:space="preserve">Jeżeli rachunek bankowy Zleceniobiorcy nie zostanie w ogóle ujawniony w Wykazie podmiotów zarejestrowanych jako podatnicy VAT, niezarejestrowanych oraz wykreślonych </w:t>
      </w:r>
      <w:r>
        <w:br/>
        <w:t>i przywróconych do rejestru VAT prowadzonym przez szefa Krajowej Administracji Skarbowej i Zleceniodawca zapłaci należność wynikającą z faktury na ten rachunek to ma on prawo nałożyć na Zleceniobiorcę karę umowną w wysokości 19% kwoty netto wynikającej z prawidłowo wystawionej faktury, na co Zleceniodawca wyraża zgodę.</w:t>
      </w:r>
    </w:p>
    <w:p w14:paraId="0B4DCEB3" w14:textId="77777777" w:rsidR="002F552F" w:rsidRDefault="002F552F" w:rsidP="00B24FF1">
      <w:pPr>
        <w:pStyle w:val="Standard"/>
        <w:numPr>
          <w:ilvl w:val="0"/>
          <w:numId w:val="7"/>
        </w:numPr>
        <w:spacing w:line="276" w:lineRule="auto"/>
        <w:jc w:val="both"/>
      </w:pPr>
      <w:r>
        <w:t>Zleceniodawca oświadcza, że jest płatnikiem podatku od towarów i usług (VAT) i upoważnia Zleceniobiorcę do wystawiania faktur VAT bez swojego podpisu.</w:t>
      </w:r>
    </w:p>
    <w:p w14:paraId="42FF51DD" w14:textId="77777777" w:rsidR="002F552F" w:rsidRDefault="002F552F" w:rsidP="00B24FF1">
      <w:pPr>
        <w:pStyle w:val="Standard"/>
        <w:numPr>
          <w:ilvl w:val="0"/>
          <w:numId w:val="7"/>
        </w:numPr>
        <w:spacing w:line="276" w:lineRule="auto"/>
        <w:jc w:val="both"/>
      </w:pPr>
      <w:r>
        <w:t>Za dzień zapłaty uznaje się dzień obciążenia rachunku bankowego Zleceniodawcy.</w:t>
      </w:r>
    </w:p>
    <w:p w14:paraId="57F464E6" w14:textId="77777777" w:rsidR="002F552F" w:rsidRDefault="002F552F" w:rsidP="00B24FF1">
      <w:pPr>
        <w:pStyle w:val="Standard"/>
        <w:spacing w:line="360" w:lineRule="auto"/>
        <w:jc w:val="both"/>
      </w:pPr>
    </w:p>
    <w:p w14:paraId="55CFAEAF" w14:textId="77777777" w:rsidR="002F552F" w:rsidRDefault="002F552F" w:rsidP="00B24FF1">
      <w:pPr>
        <w:pStyle w:val="Standard"/>
        <w:spacing w:line="360" w:lineRule="auto"/>
        <w:jc w:val="center"/>
        <w:rPr>
          <w:b/>
          <w:bCs/>
        </w:rPr>
      </w:pPr>
      <w:r w:rsidRPr="00973CDA">
        <w:rPr>
          <w:b/>
          <w:bCs/>
        </w:rPr>
        <w:t>§8</w:t>
      </w:r>
    </w:p>
    <w:p w14:paraId="5DA264AD" w14:textId="77777777" w:rsidR="00DD417A" w:rsidRPr="00973CDA" w:rsidRDefault="00DD417A" w:rsidP="00B24FF1">
      <w:pPr>
        <w:pStyle w:val="Standard"/>
        <w:spacing w:line="360" w:lineRule="auto"/>
        <w:jc w:val="center"/>
        <w:rPr>
          <w:b/>
          <w:bCs/>
        </w:rPr>
      </w:pPr>
    </w:p>
    <w:p w14:paraId="1B6D5554" w14:textId="77777777" w:rsidR="002F552F" w:rsidRDefault="002F552F" w:rsidP="00B24FF1">
      <w:pPr>
        <w:pStyle w:val="Standard"/>
        <w:numPr>
          <w:ilvl w:val="0"/>
          <w:numId w:val="8"/>
        </w:numPr>
        <w:spacing w:line="276" w:lineRule="auto"/>
        <w:jc w:val="both"/>
      </w:pPr>
      <w:r>
        <w:t>Strony ustalają, że w przepadku zwłoki Zleceniodawcy z uregulowaniem należności za więcej niż jedną fakturę, Zleceniobiorca uprawniony jest do wstrzymania się od obowiązków świadczenia usług wynikających z umowy, do czasu uregulowania całości zadłużenia przez Zleceniodawcę.</w:t>
      </w:r>
    </w:p>
    <w:p w14:paraId="4C6F449E" w14:textId="77777777" w:rsidR="002F552F" w:rsidRDefault="002F552F" w:rsidP="00B24FF1">
      <w:pPr>
        <w:pStyle w:val="Standard"/>
        <w:numPr>
          <w:ilvl w:val="0"/>
          <w:numId w:val="8"/>
        </w:numPr>
        <w:spacing w:line="276" w:lineRule="auto"/>
        <w:jc w:val="both"/>
      </w:pPr>
      <w:r>
        <w:t>Strony ustalają, że odpowiedzialność za ewentualne szkody jakie poniósł Zleceniodawca lub inne osoby w związku ze wstrzymaniem się przez Zleceniobiorcę od obowiązku świadczenia usług w sytuacji określonej w ustępie 1. przyjmuje na siebie Zleceniodawca.</w:t>
      </w:r>
    </w:p>
    <w:p w14:paraId="63A837B7" w14:textId="78050AC7" w:rsidR="002F552F" w:rsidRDefault="002F552F" w:rsidP="00B24FF1">
      <w:pPr>
        <w:pStyle w:val="Standard"/>
        <w:numPr>
          <w:ilvl w:val="0"/>
          <w:numId w:val="8"/>
        </w:numPr>
        <w:spacing w:line="276" w:lineRule="auto"/>
        <w:jc w:val="both"/>
      </w:pPr>
      <w:r>
        <w:t>Za wyjątkiem przypadku opisanego w ustępie 2, za wszelkie szkody poniesione przez Zleceniodawcę a wynikłe z niewykonania lub nienależytego wykonania usług objętych przedmiotem niniejszej umowy, odpowiedzialność ponosi Zleceniobiorca na zasadach ogólnych.</w:t>
      </w:r>
    </w:p>
    <w:p w14:paraId="23CC093B" w14:textId="77777777" w:rsidR="001A5FF6" w:rsidRDefault="001A5FF6" w:rsidP="001A5FF6">
      <w:pPr>
        <w:pStyle w:val="Standard"/>
        <w:spacing w:line="276" w:lineRule="auto"/>
        <w:jc w:val="both"/>
      </w:pPr>
    </w:p>
    <w:p w14:paraId="0D9F857B" w14:textId="47A7F483" w:rsidR="001A5FF6" w:rsidRPr="00DD417A" w:rsidRDefault="001A5FF6" w:rsidP="001A5FF6">
      <w:pPr>
        <w:pStyle w:val="Standard"/>
        <w:spacing w:line="276" w:lineRule="auto"/>
        <w:jc w:val="center"/>
        <w:rPr>
          <w:b/>
          <w:bCs/>
        </w:rPr>
      </w:pPr>
      <w:r w:rsidRPr="00DD417A">
        <w:rPr>
          <w:b/>
          <w:bCs/>
        </w:rPr>
        <w:t>§9</w:t>
      </w:r>
    </w:p>
    <w:p w14:paraId="0E207119" w14:textId="77777777" w:rsidR="001A5FF6" w:rsidRPr="00DD417A" w:rsidRDefault="001A5FF6" w:rsidP="001A5FF6">
      <w:pPr>
        <w:pStyle w:val="Standard"/>
        <w:spacing w:line="276" w:lineRule="auto"/>
        <w:jc w:val="both"/>
      </w:pPr>
    </w:p>
    <w:p w14:paraId="3EA442F7" w14:textId="5DD5FA6C" w:rsidR="001A5FF6" w:rsidRPr="00DD417A" w:rsidRDefault="001A5FF6" w:rsidP="001A5FF6">
      <w:pPr>
        <w:widowControl/>
        <w:numPr>
          <w:ilvl w:val="0"/>
          <w:numId w:val="15"/>
        </w:numPr>
        <w:suppressAutoHyphens w:val="0"/>
        <w:autoSpaceDN/>
        <w:spacing w:line="276" w:lineRule="auto"/>
        <w:ind w:left="426" w:hanging="426"/>
        <w:jc w:val="both"/>
        <w:textAlignment w:val="auto"/>
      </w:pPr>
      <w:r w:rsidRPr="00DD417A">
        <w:t>Zleceniobiorca udziela 12</w:t>
      </w:r>
      <w:r w:rsidR="00380FC2" w:rsidRPr="00DD417A">
        <w:t>-</w:t>
      </w:r>
      <w:r w:rsidRPr="00DD417A">
        <w:t>miesięcznej gwarancji na wykonaną usługę, licząc od dnia wykonania usługi.</w:t>
      </w:r>
    </w:p>
    <w:p w14:paraId="3EA9CD88" w14:textId="23058CD4" w:rsidR="001A5FF6" w:rsidRPr="00DD417A" w:rsidRDefault="001A5FF6" w:rsidP="001A5FF6">
      <w:pPr>
        <w:widowControl/>
        <w:numPr>
          <w:ilvl w:val="0"/>
          <w:numId w:val="15"/>
        </w:numPr>
        <w:suppressAutoHyphens w:val="0"/>
        <w:autoSpaceDN/>
        <w:spacing w:line="276" w:lineRule="auto"/>
        <w:ind w:left="426" w:hanging="426"/>
        <w:jc w:val="both"/>
        <w:textAlignment w:val="auto"/>
      </w:pPr>
      <w:r w:rsidRPr="00DD417A">
        <w:t>Niezależnie od odpowiedzialności Zleceniobiorcy z tytułu udzielonej gwarancji, Zleceniobiorca ponosi pełną odpowiedzialności względem Zleceniodawcy z tytułu rękojmi za wady według przepisów Kodeksu cywilnego.</w:t>
      </w:r>
    </w:p>
    <w:p w14:paraId="133E9F0B" w14:textId="7F9BCB74" w:rsidR="001A5FF6" w:rsidRPr="00DD417A" w:rsidRDefault="001A5FF6" w:rsidP="001A5FF6">
      <w:pPr>
        <w:widowControl/>
        <w:numPr>
          <w:ilvl w:val="0"/>
          <w:numId w:val="15"/>
        </w:numPr>
        <w:suppressAutoHyphens w:val="0"/>
        <w:autoSpaceDN/>
        <w:spacing w:line="276" w:lineRule="auto"/>
        <w:ind w:left="426" w:hanging="426"/>
        <w:jc w:val="both"/>
        <w:textAlignment w:val="auto"/>
      </w:pPr>
      <w:r w:rsidRPr="00DD417A">
        <w:t xml:space="preserve">W przypadku wadliwego działania sprzętu lub urządzeń objętych usługą, Zleceniobiorca zobowiązuje się do nieodpłatnej naprawy wady </w:t>
      </w:r>
      <w:r w:rsidR="00DD417A" w:rsidRPr="00DD417A">
        <w:t>bądź</w:t>
      </w:r>
      <w:r w:rsidRPr="00DD417A">
        <w:t xml:space="preserve"> nieodpłatnej wymiany sprzętu lub urządzeń nie później niż w terminie 5 dni roboczych, licząc od momentu zgłoszenia przekazanego przez Zleceniodawcę </w:t>
      </w:r>
      <w:r w:rsidR="00DD417A" w:rsidRPr="00DD417A">
        <w:t>za pośrednictwem poczty elektronicznej na następujący adres e-mail:………………………. lub telefonicznie na nr +48…………….</w:t>
      </w:r>
    </w:p>
    <w:p w14:paraId="64682B28" w14:textId="54C7CD82" w:rsidR="001A5FF6" w:rsidRPr="00DD417A" w:rsidRDefault="001A5FF6" w:rsidP="001A5FF6">
      <w:pPr>
        <w:widowControl/>
        <w:numPr>
          <w:ilvl w:val="0"/>
          <w:numId w:val="15"/>
        </w:numPr>
        <w:suppressAutoHyphens w:val="0"/>
        <w:autoSpaceDN/>
        <w:spacing w:line="276" w:lineRule="auto"/>
        <w:ind w:left="426" w:hanging="426"/>
        <w:jc w:val="both"/>
        <w:textAlignment w:val="auto"/>
      </w:pPr>
      <w:r w:rsidRPr="00DD417A">
        <w:t xml:space="preserve">Jeśli usunięcie wad nie nastąpi w wyznaczonym terminie, Zleceniodawca może zlecić ich usunięcie osobie trzeciej na koszt Zleceniobiorcy. W takim przypadku Zleceniodawca </w:t>
      </w:r>
      <w:r w:rsidRPr="00DD417A">
        <w:lastRenderedPageBreak/>
        <w:t xml:space="preserve">wzywa Zleceniobiorcę do usunięcie wad wyznaczając dodatkowy termin z zaznaczeniem, że w razie nieusunięcia wad w terminie dodatkowym, powierzy ich usunięcie osobie trzeciej na koszt Zleceniobiorcy. </w:t>
      </w:r>
      <w:r w:rsidR="00DD417A" w:rsidRPr="00DD417A">
        <w:t>Powyższe</w:t>
      </w:r>
      <w:r w:rsidRPr="00DD417A">
        <w:t xml:space="preserve"> nie zwalnia Zleceniobiorcy z zapłaty kar umownych określonych w § </w:t>
      </w:r>
      <w:r w:rsidR="00DD417A" w:rsidRPr="00DD417A">
        <w:t>10.</w:t>
      </w:r>
    </w:p>
    <w:p w14:paraId="1BAFB44A" w14:textId="77777777" w:rsidR="001A5FF6" w:rsidRPr="001A5FF6" w:rsidRDefault="001A5FF6" w:rsidP="001A5FF6">
      <w:pPr>
        <w:pStyle w:val="Standard"/>
        <w:spacing w:line="276" w:lineRule="auto"/>
        <w:jc w:val="both"/>
        <w:rPr>
          <w:color w:val="EE0000"/>
        </w:rPr>
      </w:pPr>
    </w:p>
    <w:p w14:paraId="5BB3AD1B" w14:textId="77777777" w:rsidR="0086241E" w:rsidRDefault="0086241E" w:rsidP="0086241E">
      <w:pPr>
        <w:pStyle w:val="Standard"/>
        <w:spacing w:line="276" w:lineRule="auto"/>
        <w:ind w:left="360"/>
        <w:jc w:val="both"/>
      </w:pPr>
    </w:p>
    <w:p w14:paraId="4B764D86" w14:textId="73EE62FB" w:rsidR="0086241E" w:rsidRPr="00973CDA" w:rsidRDefault="0086241E" w:rsidP="0086241E">
      <w:pPr>
        <w:pStyle w:val="Standard"/>
        <w:spacing w:line="360" w:lineRule="auto"/>
        <w:jc w:val="center"/>
        <w:rPr>
          <w:b/>
          <w:bCs/>
        </w:rPr>
      </w:pPr>
      <w:r w:rsidRPr="00973CDA">
        <w:rPr>
          <w:b/>
          <w:bCs/>
        </w:rPr>
        <w:t>§</w:t>
      </w:r>
      <w:r w:rsidR="0044656D">
        <w:rPr>
          <w:b/>
          <w:bCs/>
        </w:rPr>
        <w:t>10</w:t>
      </w:r>
    </w:p>
    <w:p w14:paraId="476E4AE9" w14:textId="77777777" w:rsidR="002F552F" w:rsidRDefault="002F552F" w:rsidP="00B24FF1">
      <w:pPr>
        <w:pStyle w:val="Standard"/>
        <w:spacing w:line="360" w:lineRule="auto"/>
        <w:jc w:val="both"/>
      </w:pPr>
    </w:p>
    <w:p w14:paraId="5ACAFE48" w14:textId="1C22A75A" w:rsidR="0086241E" w:rsidRPr="00DD417A" w:rsidRDefault="0086241E" w:rsidP="0086241E">
      <w:pPr>
        <w:widowControl/>
        <w:numPr>
          <w:ilvl w:val="0"/>
          <w:numId w:val="14"/>
        </w:numPr>
        <w:tabs>
          <w:tab w:val="left" w:pos="426"/>
        </w:tabs>
        <w:suppressAutoHyphens w:val="0"/>
        <w:overflowPunct w:val="0"/>
        <w:autoSpaceDE w:val="0"/>
        <w:adjustRightInd w:val="0"/>
        <w:spacing w:line="276" w:lineRule="auto"/>
        <w:ind w:left="425" w:hanging="425"/>
        <w:jc w:val="both"/>
      </w:pPr>
      <w:r w:rsidRPr="00DD417A">
        <w:t>W przypadku nie wykonania, bądź nieterminowego wykonania umowy Zleceniobiorca zapłaci Zleceniodawcy karę umowną w wysokości 100,00 zł za każdy dzień opóźnienia.</w:t>
      </w:r>
    </w:p>
    <w:p w14:paraId="388A08B7" w14:textId="037C2BE5" w:rsidR="0086241E" w:rsidRPr="00DD417A" w:rsidRDefault="0086241E" w:rsidP="0086241E">
      <w:pPr>
        <w:widowControl/>
        <w:numPr>
          <w:ilvl w:val="0"/>
          <w:numId w:val="14"/>
        </w:numPr>
        <w:tabs>
          <w:tab w:val="left" w:pos="426"/>
        </w:tabs>
        <w:suppressAutoHyphens w:val="0"/>
        <w:overflowPunct w:val="0"/>
        <w:autoSpaceDE w:val="0"/>
        <w:adjustRightInd w:val="0"/>
        <w:spacing w:line="276" w:lineRule="auto"/>
        <w:ind w:left="425" w:hanging="425"/>
        <w:jc w:val="both"/>
      </w:pPr>
      <w:r w:rsidRPr="00DD417A">
        <w:t xml:space="preserve">W przypadku opóźnienia w usunięciu wad w okresie gwarancji i rękojmi za wady i usterki Zleceniobiorca zapłaci Zleceniodawcy karę w wysokości 50,00 zł za każdy dzień opóźnienia. </w:t>
      </w:r>
    </w:p>
    <w:p w14:paraId="227D3849" w14:textId="049EB86D" w:rsidR="0086241E" w:rsidRPr="00DD417A" w:rsidRDefault="0086241E" w:rsidP="0086241E">
      <w:pPr>
        <w:widowControl/>
        <w:numPr>
          <w:ilvl w:val="0"/>
          <w:numId w:val="14"/>
        </w:numPr>
        <w:tabs>
          <w:tab w:val="left" w:pos="426"/>
        </w:tabs>
        <w:suppressAutoHyphens w:val="0"/>
        <w:overflowPunct w:val="0"/>
        <w:autoSpaceDE w:val="0"/>
        <w:adjustRightInd w:val="0"/>
        <w:spacing w:line="276" w:lineRule="auto"/>
        <w:ind w:left="425" w:hanging="425"/>
        <w:jc w:val="both"/>
      </w:pPr>
      <w:r w:rsidRPr="00DD417A">
        <w:t>Z</w:t>
      </w:r>
      <w:r w:rsidR="001A5FF6" w:rsidRPr="00DD417A">
        <w:t>leceniodawca</w:t>
      </w:r>
      <w:r w:rsidRPr="00DD417A">
        <w:t xml:space="preserve"> zastrzega sobie prawo dochodzenia odszkodowania przewyższającego kwoty kar umownych na zasadach ogólnych.</w:t>
      </w:r>
    </w:p>
    <w:p w14:paraId="38E52043" w14:textId="217FBB66" w:rsidR="0086241E" w:rsidRPr="00DD417A" w:rsidRDefault="0086241E" w:rsidP="0086241E">
      <w:pPr>
        <w:widowControl/>
        <w:numPr>
          <w:ilvl w:val="0"/>
          <w:numId w:val="14"/>
        </w:numPr>
        <w:tabs>
          <w:tab w:val="left" w:pos="426"/>
        </w:tabs>
        <w:suppressAutoHyphens w:val="0"/>
        <w:overflowPunct w:val="0"/>
        <w:autoSpaceDE w:val="0"/>
        <w:adjustRightInd w:val="0"/>
        <w:spacing w:line="276" w:lineRule="auto"/>
        <w:ind w:left="425" w:hanging="425"/>
        <w:jc w:val="both"/>
      </w:pPr>
      <w:r w:rsidRPr="00DD417A">
        <w:t>Z</w:t>
      </w:r>
      <w:r w:rsidR="001A5FF6" w:rsidRPr="00DD417A">
        <w:t>leceniodawca</w:t>
      </w:r>
      <w:r w:rsidRPr="00DD417A">
        <w:t xml:space="preserve"> może potrącić kwotę kary umownej z faktury, na co </w:t>
      </w:r>
      <w:r w:rsidR="001A5FF6" w:rsidRPr="00DD417A">
        <w:t>Zleceniobiorca</w:t>
      </w:r>
      <w:r w:rsidRPr="00DD417A">
        <w:t xml:space="preserve"> wyraża zgodę. </w:t>
      </w:r>
    </w:p>
    <w:p w14:paraId="1AC6E1A4" w14:textId="77777777" w:rsidR="0086241E" w:rsidRDefault="0086241E" w:rsidP="00B24FF1">
      <w:pPr>
        <w:pStyle w:val="Standard"/>
        <w:spacing w:line="360" w:lineRule="auto"/>
        <w:jc w:val="both"/>
      </w:pPr>
    </w:p>
    <w:p w14:paraId="124D4EDB" w14:textId="2040BA83" w:rsidR="001A5FF6" w:rsidRDefault="001A5FF6" w:rsidP="001A5FF6">
      <w:pPr>
        <w:spacing w:before="240" w:after="120"/>
        <w:jc w:val="center"/>
        <w:rPr>
          <w:b/>
          <w:bCs/>
        </w:rPr>
      </w:pPr>
      <w:r w:rsidRPr="00DD417A">
        <w:rPr>
          <w:b/>
          <w:bCs/>
        </w:rPr>
        <w:t>§1</w:t>
      </w:r>
      <w:r w:rsidR="0044656D" w:rsidRPr="00DD417A">
        <w:rPr>
          <w:b/>
          <w:bCs/>
        </w:rPr>
        <w:t>1</w:t>
      </w:r>
    </w:p>
    <w:p w14:paraId="63F59CDA" w14:textId="77777777" w:rsidR="00DD417A" w:rsidRPr="00DD417A" w:rsidRDefault="00DD417A" w:rsidP="001A5FF6">
      <w:pPr>
        <w:spacing w:before="240" w:after="120"/>
        <w:jc w:val="center"/>
        <w:rPr>
          <w:b/>
          <w:bCs/>
        </w:rPr>
      </w:pPr>
    </w:p>
    <w:p w14:paraId="3AD6F02A" w14:textId="7CE658A8" w:rsidR="001A5FF6" w:rsidRPr="00DD417A" w:rsidRDefault="001A5FF6" w:rsidP="001A5FF6">
      <w:pPr>
        <w:pStyle w:val="Tekstpodstawowy3"/>
        <w:numPr>
          <w:ilvl w:val="3"/>
          <w:numId w:val="14"/>
        </w:numPr>
        <w:ind w:left="284"/>
        <w:jc w:val="both"/>
      </w:pPr>
      <w:r w:rsidRPr="00DD417A">
        <w:t xml:space="preserve">Zleceniobiorca oświadcza, że odpady, które powstaną w wyniku wykonywania przedmiotu Umowy będą wykorzystywane, usuwane i unieszkodliwiane zgodnie </w:t>
      </w:r>
      <w:r w:rsidRPr="00DD417A">
        <w:br/>
        <w:t xml:space="preserve">z przepisami ustawy z dnia 14 grudnia 2012 r. o odpadach (Dz. U.  z 2022 poz. 699 </w:t>
      </w:r>
      <w:r w:rsidRPr="00DD417A">
        <w:br/>
        <w:t xml:space="preserve">z </w:t>
      </w:r>
      <w:proofErr w:type="spellStart"/>
      <w:r w:rsidRPr="00DD417A">
        <w:t>późn</w:t>
      </w:r>
      <w:proofErr w:type="spellEnd"/>
      <w:r w:rsidRPr="00DD417A">
        <w:t>. zm.)</w:t>
      </w:r>
    </w:p>
    <w:p w14:paraId="4B658FE0" w14:textId="77777777" w:rsidR="001A5FF6" w:rsidRDefault="001A5FF6" w:rsidP="00B24FF1">
      <w:pPr>
        <w:pStyle w:val="Standard"/>
        <w:spacing w:line="360" w:lineRule="auto"/>
        <w:jc w:val="both"/>
      </w:pPr>
    </w:p>
    <w:p w14:paraId="6D3CA7E8" w14:textId="24316D1E" w:rsidR="002F552F" w:rsidRDefault="002F552F" w:rsidP="00B24FF1">
      <w:pPr>
        <w:pStyle w:val="Standard"/>
        <w:spacing w:line="360" w:lineRule="auto"/>
        <w:jc w:val="center"/>
        <w:rPr>
          <w:b/>
          <w:bCs/>
        </w:rPr>
      </w:pPr>
      <w:bookmarkStart w:id="2" w:name="_Hlk94528261"/>
      <w:r w:rsidRPr="00973CDA">
        <w:rPr>
          <w:b/>
          <w:bCs/>
        </w:rPr>
        <w:t>§</w:t>
      </w:r>
      <w:r w:rsidR="001A5FF6">
        <w:rPr>
          <w:b/>
          <w:bCs/>
        </w:rPr>
        <w:t>1</w:t>
      </w:r>
      <w:r w:rsidR="0044656D">
        <w:rPr>
          <w:b/>
          <w:bCs/>
        </w:rPr>
        <w:t>2</w:t>
      </w:r>
    </w:p>
    <w:p w14:paraId="5CF36E49" w14:textId="77777777" w:rsidR="00DD417A" w:rsidRPr="00973CDA" w:rsidRDefault="00DD417A" w:rsidP="00B24FF1">
      <w:pPr>
        <w:pStyle w:val="Standard"/>
        <w:spacing w:line="360" w:lineRule="auto"/>
        <w:jc w:val="center"/>
        <w:rPr>
          <w:b/>
          <w:bCs/>
        </w:rPr>
      </w:pPr>
    </w:p>
    <w:bookmarkEnd w:id="2"/>
    <w:p w14:paraId="78FAE23F" w14:textId="77777777" w:rsidR="00DD417A" w:rsidRDefault="00DD417A" w:rsidP="00DD417A">
      <w:pPr>
        <w:pStyle w:val="Tekstpodstawowywcity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Każda ze stron Umowy oświadcza, iż jest administratorem danych osobowych w rozumieniu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 ochronie danych), zwanego dalej „RODO”, w odniesieniu do danych osobowych osób odpowiedzialnych za realizację Umowy. Przekazywane na potrzeby realizacji Umowy dane osobowe są danymi zwykłymi i obejmują w szczególności imię, nazwisko, zajmowane stanowisko i miejsce pracy, numer służbowego telefonu, służbowy adres poczty elektronicznej.</w:t>
      </w:r>
    </w:p>
    <w:p w14:paraId="1545A572" w14:textId="01890B99" w:rsidR="00DD417A" w:rsidRPr="00DD417A" w:rsidRDefault="00DD417A" w:rsidP="00DD417A">
      <w:pPr>
        <w:pStyle w:val="Tekstpodstawowywcity"/>
        <w:widowControl/>
        <w:numPr>
          <w:ilvl w:val="0"/>
          <w:numId w:val="9"/>
        </w:numPr>
        <w:suppressAutoHyphens w:val="0"/>
        <w:spacing w:after="0"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Dane osobowe osób, o których mowa w ust. 1, przetwarzane są przez Strony na podstawie art. 6 ust. 1 lit. f RODO (tj. przetwarzanie jest niezbędne do celów wynikających z prawnie uzasadnionych interesów realizowanych przez administratorów danych) jedynie w celu i zakresie niezbędnym do realizacji zadań związanych z wykonaniem zawartej Umowy. </w:t>
      </w:r>
    </w:p>
    <w:p w14:paraId="41370B3F" w14:textId="77777777" w:rsidR="00DD417A" w:rsidRDefault="00DD417A" w:rsidP="00DD417A">
      <w:pPr>
        <w:pStyle w:val="Tekstpodstawowywcity"/>
        <w:widowControl/>
        <w:numPr>
          <w:ilvl w:val="0"/>
          <w:numId w:val="9"/>
        </w:numPr>
        <w:suppressAutoHyphens w:val="0"/>
        <w:spacing w:after="0" w:line="276" w:lineRule="auto"/>
        <w:jc w:val="both"/>
        <w:textAlignment w:val="auto"/>
        <w:rPr>
          <w:rFonts w:cs="Times New Roman"/>
        </w:rPr>
      </w:pPr>
      <w:r>
        <w:rPr>
          <w:rFonts w:eastAsia="Calibri" w:cs="Times New Roman"/>
          <w:kern w:val="0"/>
          <w:lang w:eastAsia="en-US"/>
        </w:rPr>
        <w:lastRenderedPageBreak/>
        <w:t>Podanie danych osobowych jest dobrowolne, lecz konieczne w celu podpisania umowy.</w:t>
      </w:r>
    </w:p>
    <w:p w14:paraId="758A93A9" w14:textId="07265318" w:rsidR="00DD417A" w:rsidRPr="00DD417A" w:rsidRDefault="00DD417A" w:rsidP="00DD417A">
      <w:pPr>
        <w:pStyle w:val="Tekstpodstawowywcity"/>
        <w:widowControl/>
        <w:numPr>
          <w:ilvl w:val="0"/>
          <w:numId w:val="9"/>
        </w:numPr>
        <w:suppressAutoHyphens w:val="0"/>
        <w:spacing w:after="0"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Strony zobowiązują się do ochrony danych osobowych udostępnionych sobie wzajemnie w związku z wykonywaniem Umowy, w tym do wdrożenia oraz stosowania środków technicznych i organizacyjnych zapewniających odpowiedni stopień bezpieczeństwa danych osobowych zgodnie z przepisami prawa, a w szczególności przepisami RODO.</w:t>
      </w:r>
    </w:p>
    <w:p w14:paraId="331AAC3B" w14:textId="77777777" w:rsidR="002F552F" w:rsidRDefault="002F552F" w:rsidP="00DD417A">
      <w:pPr>
        <w:widowControl/>
        <w:numPr>
          <w:ilvl w:val="0"/>
          <w:numId w:val="9"/>
        </w:numPr>
        <w:suppressAutoHyphens w:val="0"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Kontakt z Administratorem danych osobowych drugiej Strony jest możliwy przy wykorzystaniu danych kontaktowych danej Strony.</w:t>
      </w:r>
    </w:p>
    <w:p w14:paraId="214E2FBF" w14:textId="163F8DEE" w:rsidR="002F552F" w:rsidRDefault="002F552F" w:rsidP="00606174">
      <w:pPr>
        <w:widowControl/>
        <w:numPr>
          <w:ilvl w:val="0"/>
          <w:numId w:val="9"/>
        </w:numPr>
        <w:suppressAutoHyphens w:val="0"/>
        <w:spacing w:after="160" w:line="276" w:lineRule="auto"/>
        <w:jc w:val="both"/>
        <w:textAlignment w:val="auto"/>
      </w:pPr>
      <w:r>
        <w:rPr>
          <w:rFonts w:eastAsia="Calibri" w:cs="Times New Roman"/>
          <w:kern w:val="0"/>
          <w:lang w:eastAsia="en-US"/>
        </w:rPr>
        <w:t xml:space="preserve">W celu należytej ochrony danych osobowych każda ze Stron wyznaczyła osobę, z którą będzie można się skontaktować w sprawie procesu przetwarzania danych osobowych, przy wykorzystaniu danych kontaktowych danej Strony. Zleceniodawca wyznaczył Inspektora Ochrony Danych, z którym kontakt jest możliwy pod adresem e-mail: </w:t>
      </w:r>
      <w:hyperlink w:history="1">
        <w:r>
          <w:t>iod@wzl1.mil.pl</w:t>
        </w:r>
      </w:hyperlink>
      <w:r w:rsidR="00DD417A" w:rsidRPr="00606174">
        <w:rPr>
          <w:rFonts w:eastAsia="Calibri" w:cs="Times New Roman"/>
          <w:kern w:val="0"/>
          <w:lang w:eastAsia="en-US"/>
        </w:rPr>
        <w:t xml:space="preserve">, </w:t>
      </w:r>
      <w:hyperlink r:id="rId7" w:history="1">
        <w:r w:rsidR="00DD417A" w:rsidRPr="00606174">
          <w:rPr>
            <w:rStyle w:val="Hipercze"/>
            <w:rFonts w:eastAsia="Calibri" w:cs="Times New Roman"/>
            <w:kern w:val="0"/>
            <w:lang w:eastAsia="en-US"/>
          </w:rPr>
          <w:t>sekretariat@wzl1.mil.pl</w:t>
        </w:r>
      </w:hyperlink>
      <w:r w:rsidR="00DD417A" w:rsidRPr="00606174">
        <w:rPr>
          <w:rFonts w:eastAsia="Calibri" w:cs="Times New Roman"/>
          <w:kern w:val="0"/>
          <w:lang w:eastAsia="en-US"/>
        </w:rPr>
        <w:t>.</w:t>
      </w:r>
    </w:p>
    <w:p w14:paraId="0FF06D3B" w14:textId="77777777" w:rsidR="002F552F" w:rsidRDefault="002F552F" w:rsidP="00DD417A">
      <w:pPr>
        <w:widowControl/>
        <w:numPr>
          <w:ilvl w:val="0"/>
          <w:numId w:val="9"/>
        </w:numPr>
        <w:suppressAutoHyphens w:val="0"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Dane osobowe przetwarzane będą przez okres trwania umowy, a po jej zakończeniu przez czas związany z wygaśnięciem wzajemnych roszczeń związanych z realizacją umowy oraz przez czas wynikający z obowiązujących przepisów prawa m.in. przepisów podatkowych, sprawozdawczości finansowej.</w:t>
      </w:r>
    </w:p>
    <w:p w14:paraId="159B24A9" w14:textId="77777777" w:rsidR="002F552F" w:rsidRDefault="002F552F" w:rsidP="00DD417A">
      <w:pPr>
        <w:widowControl/>
        <w:numPr>
          <w:ilvl w:val="0"/>
          <w:numId w:val="9"/>
        </w:numPr>
        <w:suppressAutoHyphens w:val="0"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Odbiorcami danych osobowych drugiej Strony mogą być podmioty przetwarzające dane osobowe na zlecenie drugiej Strony, w tym m.in. podmioty zewnętrzne dostarczające i wspierające systemy informatyczne danej Strony, wykorzystywane na potrzeby realizacji niniejszej umowy, podmioty świadczące usługi księgowe, a także inne podmioty świadczące usługi związane z bieżącą działalnością danej Strony i wyłącznie na mocy stosownych umów powierzenia przetwarzania danych osobowych oraz przy zapewnieniu stosowania przez ww. podmioty adekwatnych środków technicznych i organizacyjnych zapewniających ochronę danych. Dane osobowe mogą również być udostępnione podmiotom uprawnionym na podstawie obowiązujących przepisów prawa.</w:t>
      </w:r>
    </w:p>
    <w:p w14:paraId="7BDA3205" w14:textId="77777777" w:rsidR="002F552F" w:rsidRDefault="002F552F" w:rsidP="00DD417A">
      <w:pPr>
        <w:widowControl/>
        <w:numPr>
          <w:ilvl w:val="0"/>
          <w:numId w:val="9"/>
        </w:numPr>
        <w:suppressAutoHyphens w:val="0"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Każdej osobie, której dane są przetwarzane, w zakresie wynikającym z przepisów prawa, przysługuje prawo dostępu do swoich danych oraz ich sprostowania, usunięcia, ograniczenia przetwarzania oraz prawo wniesienia sprzeciwu wobec przetwarzania danych.</w:t>
      </w:r>
    </w:p>
    <w:p w14:paraId="7CBDE6B8" w14:textId="77777777" w:rsidR="002F552F" w:rsidRDefault="002F552F" w:rsidP="00DD417A">
      <w:pPr>
        <w:widowControl/>
        <w:numPr>
          <w:ilvl w:val="0"/>
          <w:numId w:val="9"/>
        </w:numPr>
        <w:suppressAutoHyphens w:val="0"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W przypadku wątpliwości związanych z przetwarzaniem danych osobowych każda osoba może zwrócić się do danej Strony z prośbą o udzielenie informacji. Niezależnie od powyższego, każdemu przysługuje prawo wniesienia skargi do organu nadzorczego – Prezesa Urzędu Ochrony Danych Osobowych.</w:t>
      </w:r>
    </w:p>
    <w:p w14:paraId="1C491942" w14:textId="77777777" w:rsidR="002F552F" w:rsidRDefault="002F552F" w:rsidP="00B24FF1">
      <w:pPr>
        <w:widowControl/>
        <w:numPr>
          <w:ilvl w:val="0"/>
          <w:numId w:val="9"/>
        </w:numPr>
        <w:suppressAutoHyphens w:val="0"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Dane osobowe nie będę przetwarzane w celu zautomatyzowanego podejmowania decyzji,                                      w tym profilowania.</w:t>
      </w:r>
    </w:p>
    <w:p w14:paraId="3B5AA88F" w14:textId="77777777" w:rsidR="002F552F" w:rsidRDefault="002F552F" w:rsidP="00B24FF1">
      <w:pPr>
        <w:widowControl/>
        <w:numPr>
          <w:ilvl w:val="0"/>
          <w:numId w:val="9"/>
        </w:numPr>
        <w:suppressAutoHyphens w:val="0"/>
        <w:spacing w:after="160" w:line="276" w:lineRule="auto"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Dane osobowe nie będą przekazywane do państwa trzeciego lub organizacji międzynarodowej.</w:t>
      </w:r>
    </w:p>
    <w:p w14:paraId="2001368A" w14:textId="77777777" w:rsidR="002F552F" w:rsidRDefault="002F552F" w:rsidP="00B24FF1">
      <w:pPr>
        <w:widowControl/>
        <w:numPr>
          <w:ilvl w:val="0"/>
          <w:numId w:val="9"/>
        </w:numPr>
        <w:suppressAutoHyphens w:val="0"/>
        <w:spacing w:after="160" w:line="276" w:lineRule="auto"/>
        <w:jc w:val="both"/>
        <w:textAlignment w:val="auto"/>
      </w:pPr>
      <w:r>
        <w:rPr>
          <w:rFonts w:cs="Times New Roman"/>
          <w:kern w:val="0"/>
        </w:rPr>
        <w:t>Strona jest zobowiązana do przekazania informacji, o których mowa w ust. 1-10 powyżej, osobom reprezentującym i pracownikom Strony, których dane zostały przekazane drugiej Stronie.</w:t>
      </w:r>
    </w:p>
    <w:p w14:paraId="699615A3" w14:textId="77777777" w:rsidR="002F552F" w:rsidRDefault="002F552F" w:rsidP="00B24FF1">
      <w:pPr>
        <w:widowControl/>
        <w:suppressAutoHyphens w:val="0"/>
        <w:spacing w:after="160" w:line="276" w:lineRule="auto"/>
        <w:ind w:left="360"/>
        <w:jc w:val="both"/>
        <w:textAlignment w:val="auto"/>
        <w:rPr>
          <w:rFonts w:cs="Times New Roman"/>
          <w:kern w:val="0"/>
        </w:rPr>
      </w:pPr>
    </w:p>
    <w:p w14:paraId="3DC8EF53" w14:textId="3C21901D" w:rsidR="002F552F" w:rsidRPr="00973CDA" w:rsidRDefault="002F552F" w:rsidP="00B24FF1">
      <w:pPr>
        <w:pStyle w:val="Standard"/>
        <w:spacing w:line="360" w:lineRule="auto"/>
        <w:jc w:val="center"/>
        <w:rPr>
          <w:b/>
          <w:bCs/>
        </w:rPr>
      </w:pPr>
      <w:r w:rsidRPr="00973CDA">
        <w:rPr>
          <w:b/>
          <w:bCs/>
        </w:rPr>
        <w:t>§1</w:t>
      </w:r>
      <w:r w:rsidR="0044656D">
        <w:rPr>
          <w:b/>
          <w:bCs/>
        </w:rPr>
        <w:t>3</w:t>
      </w:r>
    </w:p>
    <w:p w14:paraId="60920636" w14:textId="77777777" w:rsidR="002F552F" w:rsidRDefault="002F552F" w:rsidP="00B24FF1">
      <w:pPr>
        <w:pStyle w:val="Standard"/>
        <w:numPr>
          <w:ilvl w:val="0"/>
          <w:numId w:val="10"/>
        </w:numPr>
        <w:spacing w:line="276" w:lineRule="auto"/>
        <w:jc w:val="both"/>
      </w:pPr>
      <w:r>
        <w:t>Umowa zostaje zawarta na czas 36 miesięcy może być wypowiedziana przez każdą ze stron z zachowaniem 3 - miesięcznego okresu wypowiedzenia.</w:t>
      </w:r>
    </w:p>
    <w:p w14:paraId="5D053542" w14:textId="3CBE1569" w:rsidR="002F552F" w:rsidRPr="00E73C26" w:rsidRDefault="002F552F" w:rsidP="00B24FF1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</w:pPr>
      <w:r w:rsidRPr="00E73C26">
        <w:t>Osobą reprezentującą Zleceniodawcę przy realizacji niniejszej Umowy jest:</w:t>
      </w:r>
      <w:r w:rsidRPr="00E73C26">
        <w:br/>
        <w:t>Pan Karol Gałecki, tel</w:t>
      </w:r>
      <w:r w:rsidR="00B24FF1" w:rsidRPr="00E73C26">
        <w:t>. ………………….e</w:t>
      </w:r>
      <w:r w:rsidRPr="00E73C26">
        <w:t>-mail: karol.galecki@wzl1.mil.pl</w:t>
      </w:r>
      <w:r w:rsidR="00B24FF1" w:rsidRPr="00E73C26">
        <w:t>.</w:t>
      </w:r>
    </w:p>
    <w:p w14:paraId="2BD9178B" w14:textId="747B7B3C" w:rsidR="002F552F" w:rsidRPr="00E73C26" w:rsidRDefault="002F552F" w:rsidP="00B24FF1">
      <w:pPr>
        <w:spacing w:line="276" w:lineRule="auto"/>
        <w:ind w:firstLine="360"/>
        <w:jc w:val="both"/>
      </w:pPr>
      <w:r w:rsidRPr="00E73C26">
        <w:t>Osobą reprezentującą Zleceniobiorcę przy realizacji niniejszej Umowy jest</w:t>
      </w:r>
    </w:p>
    <w:p w14:paraId="4268FEEC" w14:textId="5162AC24" w:rsidR="002F552F" w:rsidRPr="00E73C26" w:rsidRDefault="002F552F" w:rsidP="00B24FF1">
      <w:pPr>
        <w:spacing w:line="276" w:lineRule="auto"/>
        <w:ind w:firstLine="360"/>
        <w:jc w:val="both"/>
      </w:pPr>
      <w:r w:rsidRPr="00E73C26">
        <w:t>Pan/Pani</w:t>
      </w:r>
      <w:r w:rsidR="00B24FF1" w:rsidRPr="00E73C26">
        <w:t>……………..</w:t>
      </w:r>
      <w:r w:rsidRPr="00E73C26">
        <w:t>tel. ………………………. email: ……………………</w:t>
      </w:r>
    </w:p>
    <w:p w14:paraId="51086BE4" w14:textId="77777777" w:rsidR="002F552F" w:rsidRDefault="002F552F" w:rsidP="00B24FF1">
      <w:pPr>
        <w:pStyle w:val="Standard"/>
        <w:spacing w:line="276" w:lineRule="auto"/>
        <w:jc w:val="both"/>
      </w:pPr>
    </w:p>
    <w:p w14:paraId="4B1FE098" w14:textId="77777777" w:rsidR="002F552F" w:rsidRDefault="002F552F" w:rsidP="00B24FF1">
      <w:pPr>
        <w:pStyle w:val="Standard"/>
        <w:numPr>
          <w:ilvl w:val="0"/>
          <w:numId w:val="10"/>
        </w:numPr>
        <w:spacing w:line="276" w:lineRule="auto"/>
        <w:jc w:val="both"/>
      </w:pPr>
      <w:r>
        <w:t>Spory, mogące wyniknąć przy wykonywaniu niniejszej umowy, strony zobowiązują się rozwiązywać w drodze porozumienia. W razie braku porozumienia, spory będą rozstrzygane przez sąd właściwy dla siedziby Zleceniodawcy.</w:t>
      </w:r>
    </w:p>
    <w:p w14:paraId="20F80E19" w14:textId="77777777" w:rsidR="002F552F" w:rsidRDefault="002F552F" w:rsidP="00B24FF1">
      <w:pPr>
        <w:pStyle w:val="Standard"/>
        <w:numPr>
          <w:ilvl w:val="0"/>
          <w:numId w:val="10"/>
        </w:numPr>
        <w:spacing w:line="276" w:lineRule="auto"/>
        <w:jc w:val="both"/>
      </w:pPr>
      <w:r>
        <w:t>Zmiany treści umowy wymagają formy pisemnej - aneksu do umowy pod rygorem nieważności.</w:t>
      </w:r>
    </w:p>
    <w:p w14:paraId="6741979E" w14:textId="77777777" w:rsidR="002F552F" w:rsidRDefault="002F552F" w:rsidP="00B24FF1">
      <w:pPr>
        <w:pStyle w:val="Standard"/>
        <w:numPr>
          <w:ilvl w:val="0"/>
          <w:numId w:val="10"/>
        </w:numPr>
        <w:spacing w:line="276" w:lineRule="auto"/>
        <w:jc w:val="both"/>
      </w:pPr>
      <w:r>
        <w:t>Do spraw nieuregulowanych w niniejszej umowie mają zastosowanie przepisy Kodeksu Cywilnego.</w:t>
      </w:r>
    </w:p>
    <w:p w14:paraId="5A626DA0" w14:textId="77777777" w:rsidR="002F552F" w:rsidRDefault="002F552F" w:rsidP="00B24FF1">
      <w:pPr>
        <w:pStyle w:val="Standard"/>
        <w:numPr>
          <w:ilvl w:val="0"/>
          <w:numId w:val="10"/>
        </w:numPr>
        <w:spacing w:line="360" w:lineRule="auto"/>
        <w:jc w:val="both"/>
      </w:pPr>
      <w:r>
        <w:t>Umowę sporządzono w dwóch jednobrzmiących egzemplarzach, po jednym dla każdej ze stron.</w:t>
      </w:r>
    </w:p>
    <w:p w14:paraId="0D147C2E" w14:textId="77777777" w:rsidR="002F552F" w:rsidRDefault="002F552F" w:rsidP="00B24FF1">
      <w:pPr>
        <w:pStyle w:val="Standard"/>
        <w:spacing w:line="360" w:lineRule="auto"/>
        <w:ind w:left="1416"/>
        <w:jc w:val="both"/>
      </w:pPr>
    </w:p>
    <w:p w14:paraId="65EC9726" w14:textId="77777777" w:rsidR="002F552F" w:rsidRDefault="002F552F" w:rsidP="00B24FF1">
      <w:pPr>
        <w:pStyle w:val="Standard"/>
        <w:spacing w:line="360" w:lineRule="auto"/>
        <w:ind w:left="1416"/>
        <w:jc w:val="both"/>
      </w:pPr>
      <w:r w:rsidRPr="00756840">
        <w:rPr>
          <w:b/>
          <w:bCs/>
        </w:rPr>
        <w:t>Zleceniodawca</w:t>
      </w:r>
      <w:r w:rsidRPr="00756840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Pr="00756840">
        <w:rPr>
          <w:b/>
          <w:bCs/>
        </w:rPr>
        <w:t>Zleceniobiorca</w:t>
      </w:r>
    </w:p>
    <w:p w14:paraId="62E2A531" w14:textId="77777777" w:rsidR="00B24FF1" w:rsidRDefault="00B24FF1" w:rsidP="00B24FF1">
      <w:pPr>
        <w:pStyle w:val="Standard"/>
        <w:spacing w:line="360" w:lineRule="auto"/>
        <w:jc w:val="both"/>
        <w:rPr>
          <w:b/>
          <w:bCs/>
        </w:rPr>
      </w:pPr>
    </w:p>
    <w:p w14:paraId="08CFA257" w14:textId="77777777" w:rsidR="00B24FF1" w:rsidRDefault="00B24FF1" w:rsidP="00B24FF1">
      <w:pPr>
        <w:pStyle w:val="Standard"/>
        <w:spacing w:line="360" w:lineRule="auto"/>
        <w:jc w:val="both"/>
        <w:rPr>
          <w:b/>
          <w:bCs/>
        </w:rPr>
      </w:pPr>
    </w:p>
    <w:p w14:paraId="406F6D9D" w14:textId="2BE845EF" w:rsidR="002F552F" w:rsidRPr="00756840" w:rsidRDefault="002F552F" w:rsidP="00B24FF1">
      <w:pPr>
        <w:pStyle w:val="Standard"/>
        <w:spacing w:line="360" w:lineRule="auto"/>
        <w:jc w:val="both"/>
        <w:rPr>
          <w:b/>
          <w:bCs/>
        </w:rPr>
      </w:pPr>
      <w:r w:rsidRPr="00756840">
        <w:rPr>
          <w:b/>
          <w:bCs/>
        </w:rPr>
        <w:t>Załącznik:</w:t>
      </w:r>
    </w:p>
    <w:p w14:paraId="7BC6FDF6" w14:textId="4033B23F" w:rsidR="00FB12F3" w:rsidRDefault="002F552F" w:rsidP="00B24FF1">
      <w:pPr>
        <w:jc w:val="both"/>
      </w:pPr>
      <w:r>
        <w:t>- wykaz urządzeń przeciwpożarowych i podręcznego sprzętu gaśniczego</w:t>
      </w:r>
    </w:p>
    <w:p w14:paraId="6CD126E3" w14:textId="77777777" w:rsidR="00721CBD" w:rsidRDefault="00721CBD" w:rsidP="00B24FF1">
      <w:pPr>
        <w:jc w:val="both"/>
      </w:pPr>
    </w:p>
    <w:p w14:paraId="24E78C2F" w14:textId="77777777" w:rsidR="00721CBD" w:rsidRDefault="00721CBD" w:rsidP="00B24FF1">
      <w:pPr>
        <w:jc w:val="both"/>
      </w:pPr>
    </w:p>
    <w:p w14:paraId="4214E917" w14:textId="77777777" w:rsidR="00721CBD" w:rsidRDefault="00721CBD" w:rsidP="00B24FF1">
      <w:pPr>
        <w:jc w:val="both"/>
      </w:pPr>
    </w:p>
    <w:p w14:paraId="0419C3F4" w14:textId="77777777" w:rsidR="00721CBD" w:rsidRDefault="00721CBD" w:rsidP="00B24FF1">
      <w:pPr>
        <w:jc w:val="both"/>
      </w:pPr>
    </w:p>
    <w:p w14:paraId="05A7C66E" w14:textId="77777777" w:rsidR="00721CBD" w:rsidRDefault="00721CBD" w:rsidP="00B24FF1">
      <w:pPr>
        <w:jc w:val="both"/>
      </w:pPr>
    </w:p>
    <w:p w14:paraId="4FC8784F" w14:textId="77777777" w:rsidR="00721CBD" w:rsidRDefault="00721CBD" w:rsidP="00B24FF1">
      <w:pPr>
        <w:jc w:val="both"/>
      </w:pPr>
    </w:p>
    <w:p w14:paraId="4C768DF0" w14:textId="77777777" w:rsidR="00721CBD" w:rsidRDefault="00721CBD" w:rsidP="00B24FF1">
      <w:pPr>
        <w:jc w:val="both"/>
      </w:pPr>
    </w:p>
    <w:p w14:paraId="7FE31ED8" w14:textId="77777777" w:rsidR="00721CBD" w:rsidRDefault="00721CBD" w:rsidP="00B24FF1">
      <w:pPr>
        <w:jc w:val="both"/>
      </w:pPr>
    </w:p>
    <w:p w14:paraId="30A0BA20" w14:textId="77777777" w:rsidR="00721CBD" w:rsidRDefault="00721CBD" w:rsidP="00B24FF1">
      <w:pPr>
        <w:jc w:val="both"/>
      </w:pPr>
    </w:p>
    <w:p w14:paraId="2D4A393D" w14:textId="77777777" w:rsidR="00721CBD" w:rsidRDefault="00721CBD" w:rsidP="00B24FF1">
      <w:pPr>
        <w:jc w:val="both"/>
      </w:pPr>
    </w:p>
    <w:p w14:paraId="16E64683" w14:textId="77777777" w:rsidR="00721CBD" w:rsidRDefault="00721CBD" w:rsidP="00B24FF1">
      <w:pPr>
        <w:jc w:val="both"/>
      </w:pPr>
    </w:p>
    <w:p w14:paraId="7BAD34E7" w14:textId="77777777" w:rsidR="00721CBD" w:rsidRDefault="00721CBD" w:rsidP="00B24FF1">
      <w:pPr>
        <w:jc w:val="both"/>
      </w:pPr>
    </w:p>
    <w:p w14:paraId="5011B504" w14:textId="77777777" w:rsidR="00721CBD" w:rsidRDefault="00721CBD" w:rsidP="00B24FF1">
      <w:pPr>
        <w:jc w:val="both"/>
      </w:pPr>
    </w:p>
    <w:p w14:paraId="695895A2" w14:textId="77777777" w:rsidR="00721CBD" w:rsidRDefault="00721CBD" w:rsidP="00B24FF1">
      <w:pPr>
        <w:jc w:val="both"/>
      </w:pPr>
    </w:p>
    <w:p w14:paraId="435944CF" w14:textId="77777777" w:rsidR="00721CBD" w:rsidRDefault="00721CBD" w:rsidP="00B24FF1">
      <w:pPr>
        <w:jc w:val="both"/>
      </w:pPr>
    </w:p>
    <w:p w14:paraId="7EDBF566" w14:textId="77777777" w:rsidR="00721CBD" w:rsidRDefault="00721CBD" w:rsidP="00B24FF1">
      <w:pPr>
        <w:jc w:val="both"/>
      </w:pPr>
    </w:p>
    <w:p w14:paraId="71B06D2C" w14:textId="77777777" w:rsidR="00721CBD" w:rsidRDefault="00721CBD" w:rsidP="00B24FF1">
      <w:pPr>
        <w:jc w:val="both"/>
      </w:pPr>
    </w:p>
    <w:p w14:paraId="2CA79F77" w14:textId="77777777" w:rsidR="00721CBD" w:rsidRDefault="00721CBD" w:rsidP="00B24FF1">
      <w:pPr>
        <w:jc w:val="both"/>
      </w:pPr>
    </w:p>
    <w:p w14:paraId="71A72B4E" w14:textId="77777777" w:rsidR="00721CBD" w:rsidRDefault="00721CBD" w:rsidP="00B24FF1">
      <w:pPr>
        <w:jc w:val="both"/>
      </w:pPr>
    </w:p>
    <w:p w14:paraId="4B116BA6" w14:textId="1060C695" w:rsidR="00721CBD" w:rsidRDefault="00721CBD" w:rsidP="00B24FF1">
      <w:pPr>
        <w:jc w:val="both"/>
      </w:pPr>
      <w:r>
        <w:lastRenderedPageBreak/>
        <w:t>Załącznik nr 1 do umowy</w:t>
      </w:r>
    </w:p>
    <w:p w14:paraId="60CBFA61" w14:textId="77777777" w:rsidR="00721CBD" w:rsidRDefault="00721CBD" w:rsidP="00B24FF1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6"/>
        <w:gridCol w:w="2127"/>
        <w:gridCol w:w="2452"/>
        <w:gridCol w:w="1937"/>
      </w:tblGrid>
      <w:tr w:rsidR="00721CBD" w14:paraId="53B44BA2" w14:textId="77777777" w:rsidTr="007B06FC">
        <w:tc>
          <w:tcPr>
            <w:tcW w:w="2546" w:type="dxa"/>
          </w:tcPr>
          <w:p w14:paraId="55B5D4F6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Urządzenia Przeciwpożarowe</w:t>
            </w:r>
          </w:p>
        </w:tc>
        <w:tc>
          <w:tcPr>
            <w:tcW w:w="2127" w:type="dxa"/>
          </w:tcPr>
          <w:p w14:paraId="3BB7BB35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Nazwa</w:t>
            </w:r>
          </w:p>
        </w:tc>
        <w:tc>
          <w:tcPr>
            <w:tcW w:w="2452" w:type="dxa"/>
          </w:tcPr>
          <w:p w14:paraId="1295B1EE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ilość</w:t>
            </w:r>
          </w:p>
        </w:tc>
        <w:tc>
          <w:tcPr>
            <w:tcW w:w="1937" w:type="dxa"/>
          </w:tcPr>
          <w:p w14:paraId="13D7AA7D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Urządzenia Obsługiwane</w:t>
            </w:r>
          </w:p>
        </w:tc>
      </w:tr>
      <w:tr w:rsidR="00721CBD" w14:paraId="1A6E61AD" w14:textId="77777777" w:rsidTr="007B06FC">
        <w:tc>
          <w:tcPr>
            <w:tcW w:w="2546" w:type="dxa"/>
            <w:vMerge w:val="restart"/>
          </w:tcPr>
          <w:p w14:paraId="46C677F8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  <w:p w14:paraId="46F53112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  <w:p w14:paraId="4768606C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  <w:p w14:paraId="0A47E3C2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  <w:p w14:paraId="02F938C3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 xml:space="preserve">System oddymiania </w:t>
            </w:r>
          </w:p>
        </w:tc>
        <w:tc>
          <w:tcPr>
            <w:tcW w:w="2127" w:type="dxa"/>
          </w:tcPr>
          <w:p w14:paraId="2E03358E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(Centrala)</w:t>
            </w:r>
          </w:p>
          <w:p w14:paraId="4C2A6294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D+H</w:t>
            </w:r>
          </w:p>
        </w:tc>
        <w:tc>
          <w:tcPr>
            <w:tcW w:w="2452" w:type="dxa"/>
          </w:tcPr>
          <w:p w14:paraId="11149804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</w:p>
          <w:p w14:paraId="5E189988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8</w:t>
            </w:r>
          </w:p>
        </w:tc>
        <w:tc>
          <w:tcPr>
            <w:tcW w:w="1937" w:type="dxa"/>
          </w:tcPr>
          <w:p w14:paraId="70C6EC91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(12 klap dymowych), (14- RPO)</w:t>
            </w:r>
          </w:p>
        </w:tc>
      </w:tr>
      <w:tr w:rsidR="00721CBD" w14:paraId="1ADB33A1" w14:textId="77777777" w:rsidTr="007B06FC">
        <w:tc>
          <w:tcPr>
            <w:tcW w:w="2546" w:type="dxa"/>
            <w:vMerge/>
          </w:tcPr>
          <w:p w14:paraId="17A5EC03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35BF17A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(Centrala)</w:t>
            </w:r>
          </w:p>
          <w:p w14:paraId="094BAC9E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OMEGA</w:t>
            </w:r>
          </w:p>
        </w:tc>
        <w:tc>
          <w:tcPr>
            <w:tcW w:w="2452" w:type="dxa"/>
          </w:tcPr>
          <w:p w14:paraId="3729CDF7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</w:p>
          <w:p w14:paraId="59CF48C8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1</w:t>
            </w:r>
          </w:p>
        </w:tc>
        <w:tc>
          <w:tcPr>
            <w:tcW w:w="1937" w:type="dxa"/>
          </w:tcPr>
          <w:p w14:paraId="00280883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(12 klap dymowych), (6-RPO)</w:t>
            </w:r>
          </w:p>
        </w:tc>
      </w:tr>
      <w:tr w:rsidR="00721CBD" w14:paraId="523F8086" w14:textId="77777777" w:rsidTr="007B06FC">
        <w:tc>
          <w:tcPr>
            <w:tcW w:w="2546" w:type="dxa"/>
            <w:vMerge/>
          </w:tcPr>
          <w:p w14:paraId="66585724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613FC62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(Centrala)</w:t>
            </w:r>
          </w:p>
          <w:p w14:paraId="27C6228E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UCS 6000</w:t>
            </w:r>
          </w:p>
        </w:tc>
        <w:tc>
          <w:tcPr>
            <w:tcW w:w="2452" w:type="dxa"/>
          </w:tcPr>
          <w:p w14:paraId="77286B16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</w:p>
          <w:p w14:paraId="64A13276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1</w:t>
            </w:r>
          </w:p>
        </w:tc>
        <w:tc>
          <w:tcPr>
            <w:tcW w:w="1937" w:type="dxa"/>
          </w:tcPr>
          <w:p w14:paraId="1719C24B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(1 klapa dymowa), (3-RPO)</w:t>
            </w:r>
          </w:p>
        </w:tc>
      </w:tr>
      <w:tr w:rsidR="00721CBD" w14:paraId="5CE331F1" w14:textId="77777777" w:rsidTr="007B06FC">
        <w:tc>
          <w:tcPr>
            <w:tcW w:w="2546" w:type="dxa"/>
            <w:vMerge w:val="restart"/>
          </w:tcPr>
          <w:p w14:paraId="6932873E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</w:p>
          <w:p w14:paraId="527B4B4F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</w:p>
          <w:p w14:paraId="5F050438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System Sygnalizacji Pożarowej</w:t>
            </w:r>
          </w:p>
        </w:tc>
        <w:tc>
          <w:tcPr>
            <w:tcW w:w="2127" w:type="dxa"/>
          </w:tcPr>
          <w:p w14:paraId="5E7FAF1C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(Centrala)</w:t>
            </w:r>
          </w:p>
          <w:p w14:paraId="636DAC0C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Polon 6000</w:t>
            </w:r>
          </w:p>
        </w:tc>
        <w:tc>
          <w:tcPr>
            <w:tcW w:w="2452" w:type="dxa"/>
          </w:tcPr>
          <w:p w14:paraId="016E3143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3</w:t>
            </w:r>
          </w:p>
        </w:tc>
        <w:tc>
          <w:tcPr>
            <w:tcW w:w="1937" w:type="dxa"/>
          </w:tcPr>
          <w:p w14:paraId="7B649634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743 (Czujki, sygnalizatory i ROP)</w:t>
            </w:r>
          </w:p>
        </w:tc>
      </w:tr>
      <w:tr w:rsidR="00721CBD" w14:paraId="6EA24536" w14:textId="77777777" w:rsidTr="007B06FC">
        <w:tc>
          <w:tcPr>
            <w:tcW w:w="2546" w:type="dxa"/>
            <w:vMerge/>
          </w:tcPr>
          <w:p w14:paraId="12FFC2E5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8E48495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(Centrala)</w:t>
            </w:r>
          </w:p>
          <w:p w14:paraId="71BF4D93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proofErr w:type="spellStart"/>
            <w:r w:rsidRPr="00721CBD">
              <w:rPr>
                <w:sz w:val="22"/>
                <w:szCs w:val="22"/>
              </w:rPr>
              <w:t>Satel</w:t>
            </w:r>
            <w:proofErr w:type="spellEnd"/>
          </w:p>
        </w:tc>
        <w:tc>
          <w:tcPr>
            <w:tcW w:w="2452" w:type="dxa"/>
          </w:tcPr>
          <w:p w14:paraId="530FED92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1</w:t>
            </w:r>
          </w:p>
        </w:tc>
        <w:tc>
          <w:tcPr>
            <w:tcW w:w="1937" w:type="dxa"/>
          </w:tcPr>
          <w:p w14:paraId="2519ECE8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10 (Czujki, sygnalizatory i ROP</w:t>
            </w:r>
          </w:p>
        </w:tc>
      </w:tr>
      <w:tr w:rsidR="00721CBD" w14:paraId="4C08516B" w14:textId="77777777" w:rsidTr="007B06FC">
        <w:tc>
          <w:tcPr>
            <w:tcW w:w="2546" w:type="dxa"/>
            <w:vMerge/>
          </w:tcPr>
          <w:p w14:paraId="62462D04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939CACB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(Centrala)</w:t>
            </w:r>
          </w:p>
          <w:p w14:paraId="7925AD80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proofErr w:type="spellStart"/>
            <w:r w:rsidRPr="00721CBD">
              <w:rPr>
                <w:sz w:val="22"/>
                <w:szCs w:val="22"/>
              </w:rPr>
              <w:t>Detectomat</w:t>
            </w:r>
            <w:proofErr w:type="spellEnd"/>
          </w:p>
        </w:tc>
        <w:tc>
          <w:tcPr>
            <w:tcW w:w="2452" w:type="dxa"/>
          </w:tcPr>
          <w:p w14:paraId="357E0CF3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1</w:t>
            </w:r>
          </w:p>
        </w:tc>
        <w:tc>
          <w:tcPr>
            <w:tcW w:w="1937" w:type="dxa"/>
          </w:tcPr>
          <w:p w14:paraId="3FC38D16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28 (Czujki, sygnalizatory i ROP)</w:t>
            </w:r>
          </w:p>
        </w:tc>
      </w:tr>
      <w:tr w:rsidR="00721CBD" w14:paraId="1A36F863" w14:textId="77777777" w:rsidTr="007B06FC">
        <w:tc>
          <w:tcPr>
            <w:tcW w:w="2546" w:type="dxa"/>
          </w:tcPr>
          <w:p w14:paraId="051938B0" w14:textId="690A64AD" w:rsidR="00721CBD" w:rsidRPr="00721CBD" w:rsidRDefault="00721CBD" w:rsidP="00721CBD">
            <w:pPr>
              <w:spacing w:before="120"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21CBD">
              <w:rPr>
                <w:rStyle w:val="FontStyle131"/>
                <w:rFonts w:asciiTheme="minorHAnsi" w:hAnsiTheme="minorHAnsi"/>
              </w:rPr>
              <w:t>Awaryjne oświetlenie ewakuacyjne</w:t>
            </w:r>
          </w:p>
        </w:tc>
        <w:tc>
          <w:tcPr>
            <w:tcW w:w="2127" w:type="dxa"/>
          </w:tcPr>
          <w:p w14:paraId="33A0699E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2C009649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</w:p>
          <w:p w14:paraId="2D9237BA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41</w:t>
            </w:r>
          </w:p>
          <w:p w14:paraId="5D709FCD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(obiektów)</w:t>
            </w:r>
          </w:p>
        </w:tc>
        <w:tc>
          <w:tcPr>
            <w:tcW w:w="1937" w:type="dxa"/>
          </w:tcPr>
          <w:p w14:paraId="44AF7562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246B1D36" w14:textId="77777777" w:rsidTr="007B06FC">
        <w:tc>
          <w:tcPr>
            <w:tcW w:w="2546" w:type="dxa"/>
          </w:tcPr>
          <w:p w14:paraId="3CC67CF2" w14:textId="4EC52AA5" w:rsidR="00721CBD" w:rsidRPr="00721CBD" w:rsidRDefault="00721CBD" w:rsidP="00721CBD">
            <w:pPr>
              <w:spacing w:before="120"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21CBD">
              <w:rPr>
                <w:rStyle w:val="FontStyle131"/>
                <w:rFonts w:asciiTheme="minorHAnsi" w:hAnsiTheme="minorHAnsi" w:cs="Calibri"/>
              </w:rPr>
              <w:t>Hydranty zewnętrzne</w:t>
            </w:r>
          </w:p>
        </w:tc>
        <w:tc>
          <w:tcPr>
            <w:tcW w:w="2127" w:type="dxa"/>
          </w:tcPr>
          <w:p w14:paraId="25B436F1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0DAC8C07" w14:textId="77777777" w:rsidR="00721CBD" w:rsidRPr="00721CBD" w:rsidRDefault="00721CBD" w:rsidP="007B06FC">
            <w:pPr>
              <w:jc w:val="center"/>
              <w:rPr>
                <w:rStyle w:val="FontStyle131"/>
                <w:rFonts w:asciiTheme="minorHAnsi" w:hAnsiTheme="minorHAnsi" w:cs="Calibri"/>
                <w:b w:val="0"/>
                <w:bCs w:val="0"/>
              </w:rPr>
            </w:pPr>
          </w:p>
          <w:p w14:paraId="2F849F2B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rStyle w:val="FontStyle131"/>
                <w:rFonts w:asciiTheme="minorHAnsi" w:hAnsiTheme="minorHAnsi" w:cs="Calibri"/>
              </w:rPr>
              <w:t>27</w:t>
            </w:r>
          </w:p>
        </w:tc>
        <w:tc>
          <w:tcPr>
            <w:tcW w:w="1937" w:type="dxa"/>
          </w:tcPr>
          <w:p w14:paraId="0DDAF80F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27EE1DC5" w14:textId="77777777" w:rsidTr="007B06FC">
        <w:tc>
          <w:tcPr>
            <w:tcW w:w="2546" w:type="dxa"/>
          </w:tcPr>
          <w:p w14:paraId="57E10747" w14:textId="7D01E80F" w:rsidR="00721CBD" w:rsidRPr="00721CBD" w:rsidRDefault="00721CBD" w:rsidP="00721CBD">
            <w:pPr>
              <w:spacing w:before="120"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21CBD">
              <w:rPr>
                <w:rStyle w:val="FontStyle131"/>
                <w:rFonts w:asciiTheme="minorHAnsi" w:hAnsiTheme="minorHAnsi" w:cs="Calibri"/>
              </w:rPr>
              <w:t>Hydranty wewnętrzne oraz węże i prądownice stanowiące ich wyposażenie</w:t>
            </w:r>
          </w:p>
        </w:tc>
        <w:tc>
          <w:tcPr>
            <w:tcW w:w="2127" w:type="dxa"/>
          </w:tcPr>
          <w:p w14:paraId="6EE10BB4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4A8ADB39" w14:textId="77777777" w:rsidR="00721CBD" w:rsidRPr="00721CBD" w:rsidRDefault="00721CBD" w:rsidP="007B06FC">
            <w:pPr>
              <w:jc w:val="center"/>
              <w:rPr>
                <w:rStyle w:val="FontStyle131"/>
                <w:rFonts w:asciiTheme="minorHAnsi" w:hAnsiTheme="minorHAnsi" w:cs="Calibri"/>
                <w:b w:val="0"/>
                <w:bCs w:val="0"/>
              </w:rPr>
            </w:pPr>
          </w:p>
          <w:p w14:paraId="4C08E3A9" w14:textId="77777777" w:rsidR="00721CBD" w:rsidRPr="00721CBD" w:rsidRDefault="00721CBD" w:rsidP="007B06FC">
            <w:pPr>
              <w:jc w:val="center"/>
              <w:rPr>
                <w:rStyle w:val="FontStyle131"/>
                <w:rFonts w:cs="Calibri"/>
              </w:rPr>
            </w:pPr>
          </w:p>
          <w:p w14:paraId="0C12AEF4" w14:textId="77777777" w:rsidR="00721CBD" w:rsidRPr="00721CBD" w:rsidRDefault="00721CBD" w:rsidP="007B06FC">
            <w:pPr>
              <w:jc w:val="center"/>
              <w:rPr>
                <w:rStyle w:val="FontStyle131"/>
                <w:rFonts w:cs="Calibri"/>
              </w:rPr>
            </w:pPr>
          </w:p>
          <w:p w14:paraId="43CE70FA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rStyle w:val="FontStyle131"/>
                <w:rFonts w:asciiTheme="minorHAnsi" w:hAnsiTheme="minorHAnsi" w:cs="Calibri"/>
              </w:rPr>
              <w:t>77</w:t>
            </w:r>
          </w:p>
        </w:tc>
        <w:tc>
          <w:tcPr>
            <w:tcW w:w="1937" w:type="dxa"/>
          </w:tcPr>
          <w:p w14:paraId="61D0F259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561D2AB1" w14:textId="77777777" w:rsidTr="007B06FC">
        <w:tc>
          <w:tcPr>
            <w:tcW w:w="2546" w:type="dxa"/>
          </w:tcPr>
          <w:p w14:paraId="0921702D" w14:textId="2757A966" w:rsidR="00721CBD" w:rsidRPr="00721CBD" w:rsidRDefault="00721CBD" w:rsidP="00721CBD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Drzwi przeciwpożarowe</w:t>
            </w:r>
          </w:p>
        </w:tc>
        <w:tc>
          <w:tcPr>
            <w:tcW w:w="2127" w:type="dxa"/>
          </w:tcPr>
          <w:p w14:paraId="62D92844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3FEAA234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</w:p>
          <w:p w14:paraId="275D7524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70</w:t>
            </w:r>
          </w:p>
        </w:tc>
        <w:tc>
          <w:tcPr>
            <w:tcW w:w="1937" w:type="dxa"/>
          </w:tcPr>
          <w:p w14:paraId="4763AE29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166BC920" w14:textId="77777777" w:rsidTr="007B06FC">
        <w:tc>
          <w:tcPr>
            <w:tcW w:w="2546" w:type="dxa"/>
            <w:vMerge w:val="restart"/>
          </w:tcPr>
          <w:p w14:paraId="37FBB34D" w14:textId="77777777" w:rsidR="00721CBD" w:rsidRPr="00721CBD" w:rsidRDefault="00721CBD" w:rsidP="007B06FC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14:paraId="4E1A5322" w14:textId="77777777" w:rsidR="00721CBD" w:rsidRPr="00721CBD" w:rsidRDefault="00721CBD" w:rsidP="007B06FC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14:paraId="62F42819" w14:textId="77777777" w:rsidR="00721CBD" w:rsidRPr="00721CBD" w:rsidRDefault="00721CBD" w:rsidP="007B06FC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14:paraId="4BB344BD" w14:textId="77777777" w:rsidR="00721CBD" w:rsidRPr="00721CBD" w:rsidRDefault="00721CBD" w:rsidP="007B06FC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Podręczny sprzęt gaśniczy</w:t>
            </w:r>
          </w:p>
        </w:tc>
        <w:tc>
          <w:tcPr>
            <w:tcW w:w="2127" w:type="dxa"/>
          </w:tcPr>
          <w:p w14:paraId="3760D197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  <w:p w14:paraId="185559E9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Gaśnica GP 2x</w:t>
            </w:r>
          </w:p>
        </w:tc>
        <w:tc>
          <w:tcPr>
            <w:tcW w:w="2452" w:type="dxa"/>
          </w:tcPr>
          <w:p w14:paraId="1D670122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</w:p>
          <w:p w14:paraId="13A345C1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35</w:t>
            </w:r>
          </w:p>
        </w:tc>
        <w:tc>
          <w:tcPr>
            <w:tcW w:w="1937" w:type="dxa"/>
          </w:tcPr>
          <w:p w14:paraId="79B7ACC4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622F867B" w14:textId="77777777" w:rsidTr="007B06FC">
        <w:tc>
          <w:tcPr>
            <w:tcW w:w="2546" w:type="dxa"/>
            <w:vMerge/>
          </w:tcPr>
          <w:p w14:paraId="400F9615" w14:textId="77777777" w:rsidR="00721CBD" w:rsidRPr="00721CBD" w:rsidRDefault="00721CBD" w:rsidP="007B06FC">
            <w:pPr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0FD8C15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Gaśnica GP 4x</w:t>
            </w:r>
          </w:p>
        </w:tc>
        <w:tc>
          <w:tcPr>
            <w:tcW w:w="2452" w:type="dxa"/>
          </w:tcPr>
          <w:p w14:paraId="09F3BD0D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58</w:t>
            </w:r>
          </w:p>
        </w:tc>
        <w:tc>
          <w:tcPr>
            <w:tcW w:w="1937" w:type="dxa"/>
          </w:tcPr>
          <w:p w14:paraId="66A850C5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54CEF78B" w14:textId="77777777" w:rsidTr="007B06FC">
        <w:tc>
          <w:tcPr>
            <w:tcW w:w="2546" w:type="dxa"/>
            <w:vMerge/>
          </w:tcPr>
          <w:p w14:paraId="5447129F" w14:textId="77777777" w:rsidR="00721CBD" w:rsidRPr="00721CBD" w:rsidRDefault="00721CBD" w:rsidP="007B06FC">
            <w:pPr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A233DB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Gaśnica GP 6x</w:t>
            </w:r>
          </w:p>
        </w:tc>
        <w:tc>
          <w:tcPr>
            <w:tcW w:w="2452" w:type="dxa"/>
          </w:tcPr>
          <w:p w14:paraId="7AAC2715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70</w:t>
            </w:r>
          </w:p>
        </w:tc>
        <w:tc>
          <w:tcPr>
            <w:tcW w:w="1937" w:type="dxa"/>
          </w:tcPr>
          <w:p w14:paraId="39643841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18C50D4B" w14:textId="77777777" w:rsidTr="007B06FC">
        <w:tc>
          <w:tcPr>
            <w:tcW w:w="2546" w:type="dxa"/>
            <w:vMerge/>
          </w:tcPr>
          <w:p w14:paraId="22FB78D9" w14:textId="77777777" w:rsidR="00721CBD" w:rsidRPr="00721CBD" w:rsidRDefault="00721CBD" w:rsidP="007B06FC">
            <w:pPr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57DF25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Urządzenie CO2</w:t>
            </w:r>
          </w:p>
        </w:tc>
        <w:tc>
          <w:tcPr>
            <w:tcW w:w="2452" w:type="dxa"/>
          </w:tcPr>
          <w:p w14:paraId="5A185EC3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27</w:t>
            </w:r>
          </w:p>
        </w:tc>
        <w:tc>
          <w:tcPr>
            <w:tcW w:w="1937" w:type="dxa"/>
          </w:tcPr>
          <w:p w14:paraId="73F85440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4299D8D1" w14:textId="77777777" w:rsidTr="007B06FC">
        <w:tc>
          <w:tcPr>
            <w:tcW w:w="2546" w:type="dxa"/>
            <w:vMerge/>
          </w:tcPr>
          <w:p w14:paraId="5A9BBB67" w14:textId="77777777" w:rsidR="00721CBD" w:rsidRPr="00721CBD" w:rsidRDefault="00721CBD" w:rsidP="007B06FC">
            <w:pPr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71515C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Gaśnica śniegowa GS5x</w:t>
            </w:r>
          </w:p>
        </w:tc>
        <w:tc>
          <w:tcPr>
            <w:tcW w:w="2452" w:type="dxa"/>
          </w:tcPr>
          <w:p w14:paraId="4D4B0253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194</w:t>
            </w:r>
          </w:p>
        </w:tc>
        <w:tc>
          <w:tcPr>
            <w:tcW w:w="1937" w:type="dxa"/>
          </w:tcPr>
          <w:p w14:paraId="51A50411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2E398C35" w14:textId="77777777" w:rsidTr="007B06FC">
        <w:tc>
          <w:tcPr>
            <w:tcW w:w="2546" w:type="dxa"/>
            <w:vMerge/>
          </w:tcPr>
          <w:p w14:paraId="231F9F32" w14:textId="77777777" w:rsidR="00721CBD" w:rsidRPr="00721CBD" w:rsidRDefault="00721CBD" w:rsidP="007B06FC">
            <w:pPr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F2B0FC4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Koc szklany</w:t>
            </w:r>
          </w:p>
        </w:tc>
        <w:tc>
          <w:tcPr>
            <w:tcW w:w="2452" w:type="dxa"/>
          </w:tcPr>
          <w:p w14:paraId="02089A70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9</w:t>
            </w:r>
          </w:p>
        </w:tc>
        <w:tc>
          <w:tcPr>
            <w:tcW w:w="1937" w:type="dxa"/>
          </w:tcPr>
          <w:p w14:paraId="1F197210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7402A28C" w14:textId="77777777" w:rsidTr="007B06FC">
        <w:tc>
          <w:tcPr>
            <w:tcW w:w="2546" w:type="dxa"/>
            <w:vMerge/>
          </w:tcPr>
          <w:p w14:paraId="70C4A72A" w14:textId="77777777" w:rsidR="00721CBD" w:rsidRPr="00721CBD" w:rsidRDefault="00721CBD" w:rsidP="007B06FC">
            <w:pPr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34DF543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Gaśnica proszkowa AP25x</w:t>
            </w:r>
          </w:p>
        </w:tc>
        <w:tc>
          <w:tcPr>
            <w:tcW w:w="2452" w:type="dxa"/>
          </w:tcPr>
          <w:p w14:paraId="20C6E0AF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13</w:t>
            </w:r>
          </w:p>
        </w:tc>
        <w:tc>
          <w:tcPr>
            <w:tcW w:w="1937" w:type="dxa"/>
          </w:tcPr>
          <w:p w14:paraId="08A66F25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484DA4CB" w14:textId="77777777" w:rsidTr="007B06FC">
        <w:tc>
          <w:tcPr>
            <w:tcW w:w="2546" w:type="dxa"/>
            <w:vMerge/>
          </w:tcPr>
          <w:p w14:paraId="2422D956" w14:textId="77777777" w:rsidR="00721CBD" w:rsidRPr="00721CBD" w:rsidRDefault="00721CBD" w:rsidP="007B06FC">
            <w:pPr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F8711C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Gaśnica proszkowa AP 50x</w:t>
            </w:r>
          </w:p>
        </w:tc>
        <w:tc>
          <w:tcPr>
            <w:tcW w:w="2452" w:type="dxa"/>
          </w:tcPr>
          <w:p w14:paraId="41183A34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5</w:t>
            </w:r>
          </w:p>
        </w:tc>
        <w:tc>
          <w:tcPr>
            <w:tcW w:w="1937" w:type="dxa"/>
          </w:tcPr>
          <w:p w14:paraId="597DC078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01426497" w14:textId="77777777" w:rsidTr="007B06FC">
        <w:tc>
          <w:tcPr>
            <w:tcW w:w="2546" w:type="dxa"/>
            <w:vMerge/>
          </w:tcPr>
          <w:p w14:paraId="65B7DA7B" w14:textId="77777777" w:rsidR="00721CBD" w:rsidRPr="00721CBD" w:rsidRDefault="00721CBD" w:rsidP="007B06FC">
            <w:pPr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9459F9C" w14:textId="77777777" w:rsidR="00721CBD" w:rsidRPr="00721CBD" w:rsidRDefault="00721CBD" w:rsidP="007B06FC">
            <w:pPr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Agregat śniegowy AS 30</w:t>
            </w:r>
          </w:p>
        </w:tc>
        <w:tc>
          <w:tcPr>
            <w:tcW w:w="2452" w:type="dxa"/>
          </w:tcPr>
          <w:p w14:paraId="5F091855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5</w:t>
            </w:r>
          </w:p>
        </w:tc>
        <w:tc>
          <w:tcPr>
            <w:tcW w:w="1937" w:type="dxa"/>
          </w:tcPr>
          <w:p w14:paraId="7AF76DF6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  <w:tr w:rsidR="00721CBD" w14:paraId="1E5B99A5" w14:textId="77777777" w:rsidTr="007B06FC">
        <w:tc>
          <w:tcPr>
            <w:tcW w:w="2546" w:type="dxa"/>
          </w:tcPr>
          <w:p w14:paraId="6B19AFD2" w14:textId="77777777" w:rsidR="00721CBD" w:rsidRPr="00721CBD" w:rsidRDefault="00721CBD" w:rsidP="007B06FC">
            <w:pPr>
              <w:spacing w:before="120" w:line="276" w:lineRule="auto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Przeciwpożarowy wyłącznik prądu</w:t>
            </w:r>
          </w:p>
        </w:tc>
        <w:tc>
          <w:tcPr>
            <w:tcW w:w="2127" w:type="dxa"/>
          </w:tcPr>
          <w:p w14:paraId="537B099E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322CE138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</w:p>
          <w:p w14:paraId="7EC8ED9E" w14:textId="77777777" w:rsidR="00721CBD" w:rsidRPr="00721CBD" w:rsidRDefault="00721CBD" w:rsidP="007B06FC">
            <w:pPr>
              <w:jc w:val="center"/>
              <w:rPr>
                <w:sz w:val="22"/>
                <w:szCs w:val="22"/>
              </w:rPr>
            </w:pPr>
            <w:r w:rsidRPr="00721CBD">
              <w:rPr>
                <w:sz w:val="22"/>
                <w:szCs w:val="22"/>
              </w:rPr>
              <w:t>46</w:t>
            </w:r>
          </w:p>
        </w:tc>
        <w:tc>
          <w:tcPr>
            <w:tcW w:w="1937" w:type="dxa"/>
          </w:tcPr>
          <w:p w14:paraId="7D50C327" w14:textId="77777777" w:rsidR="00721CBD" w:rsidRPr="00721CBD" w:rsidRDefault="00721CBD" w:rsidP="007B06FC">
            <w:pPr>
              <w:rPr>
                <w:sz w:val="22"/>
                <w:szCs w:val="22"/>
              </w:rPr>
            </w:pPr>
          </w:p>
        </w:tc>
      </w:tr>
    </w:tbl>
    <w:p w14:paraId="3B2206C3" w14:textId="77777777" w:rsidR="00721CBD" w:rsidRDefault="00721CBD" w:rsidP="00721CBD"/>
    <w:p w14:paraId="5A220854" w14:textId="77777777" w:rsidR="00721CBD" w:rsidRDefault="00721CBD" w:rsidP="00B24FF1">
      <w:pPr>
        <w:jc w:val="both"/>
      </w:pPr>
    </w:p>
    <w:sectPr w:rsidR="00721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DD6"/>
    <w:multiLevelType w:val="multilevel"/>
    <w:tmpl w:val="F8185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06452F16"/>
    <w:multiLevelType w:val="hybridMultilevel"/>
    <w:tmpl w:val="CD7829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D0F49"/>
    <w:multiLevelType w:val="multilevel"/>
    <w:tmpl w:val="11B49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208C564F"/>
    <w:multiLevelType w:val="hybridMultilevel"/>
    <w:tmpl w:val="01186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A117C"/>
    <w:multiLevelType w:val="multilevel"/>
    <w:tmpl w:val="D116B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5" w15:restartNumberingAfterBreak="0">
    <w:nsid w:val="28921277"/>
    <w:multiLevelType w:val="multilevel"/>
    <w:tmpl w:val="FCB41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2D6A6AC5"/>
    <w:multiLevelType w:val="multilevel"/>
    <w:tmpl w:val="C37849C6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7" w15:restartNumberingAfterBreak="0">
    <w:nsid w:val="30B70CDE"/>
    <w:multiLevelType w:val="multilevel"/>
    <w:tmpl w:val="FC04D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C3A33EC"/>
    <w:multiLevelType w:val="hybridMultilevel"/>
    <w:tmpl w:val="1E366090"/>
    <w:lvl w:ilvl="0" w:tplc="B58414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1717B"/>
    <w:multiLevelType w:val="hybridMultilevel"/>
    <w:tmpl w:val="EAF8AA20"/>
    <w:lvl w:ilvl="0" w:tplc="818EA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A0165"/>
    <w:multiLevelType w:val="hybridMultilevel"/>
    <w:tmpl w:val="55D8A8D0"/>
    <w:lvl w:ilvl="0" w:tplc="CF405884">
      <w:start w:val="1"/>
      <w:numFmt w:val="decimal"/>
      <w:lvlText w:val="%1."/>
      <w:lvlJc w:val="left"/>
      <w:pPr>
        <w:ind w:left="227" w:hanging="227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36274"/>
    <w:multiLevelType w:val="multilevel"/>
    <w:tmpl w:val="192E487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6679712E"/>
    <w:multiLevelType w:val="multilevel"/>
    <w:tmpl w:val="6DDE5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3" w15:restartNumberingAfterBreak="0">
    <w:nsid w:val="6D047AF4"/>
    <w:multiLevelType w:val="multilevel"/>
    <w:tmpl w:val="368E4D6A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olor w:val="auto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4" w15:restartNumberingAfterBreak="0">
    <w:nsid w:val="74693B7A"/>
    <w:multiLevelType w:val="multilevel"/>
    <w:tmpl w:val="E348E8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723600070">
    <w:abstractNumId w:val="14"/>
  </w:num>
  <w:num w:numId="2" w16cid:durableId="1748844212">
    <w:abstractNumId w:val="13"/>
  </w:num>
  <w:num w:numId="3" w16cid:durableId="1518618503">
    <w:abstractNumId w:val="6"/>
  </w:num>
  <w:num w:numId="4" w16cid:durableId="958997797">
    <w:abstractNumId w:val="6"/>
    <w:lvlOverride w:ilvl="0">
      <w:startOverride w:val="1"/>
    </w:lvlOverride>
  </w:num>
  <w:num w:numId="5" w16cid:durableId="1190530577">
    <w:abstractNumId w:val="5"/>
  </w:num>
  <w:num w:numId="6" w16cid:durableId="1381442312">
    <w:abstractNumId w:val="7"/>
  </w:num>
  <w:num w:numId="7" w16cid:durableId="1765299119">
    <w:abstractNumId w:val="12"/>
  </w:num>
  <w:num w:numId="8" w16cid:durableId="1335034628">
    <w:abstractNumId w:val="0"/>
  </w:num>
  <w:num w:numId="9" w16cid:durableId="1086422977">
    <w:abstractNumId w:val="4"/>
  </w:num>
  <w:num w:numId="10" w16cid:durableId="231500727">
    <w:abstractNumId w:val="2"/>
  </w:num>
  <w:num w:numId="11" w16cid:durableId="1576813674">
    <w:abstractNumId w:val="9"/>
  </w:num>
  <w:num w:numId="12" w16cid:durableId="1508401034">
    <w:abstractNumId w:val="1"/>
  </w:num>
  <w:num w:numId="13" w16cid:durableId="1005745104">
    <w:abstractNumId w:val="8"/>
  </w:num>
  <w:num w:numId="14" w16cid:durableId="2014871308">
    <w:abstractNumId w:val="11"/>
  </w:num>
  <w:num w:numId="15" w16cid:durableId="322514448">
    <w:abstractNumId w:val="3"/>
  </w:num>
  <w:num w:numId="16" w16cid:durableId="79645004">
    <w:abstractNumId w:val="10"/>
  </w:num>
  <w:num w:numId="17" w16cid:durableId="18720643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2F"/>
    <w:rsid w:val="00162295"/>
    <w:rsid w:val="001A5FF6"/>
    <w:rsid w:val="002F552F"/>
    <w:rsid w:val="0034114A"/>
    <w:rsid w:val="00380FC2"/>
    <w:rsid w:val="0044656D"/>
    <w:rsid w:val="00535F94"/>
    <w:rsid w:val="00606174"/>
    <w:rsid w:val="00721CBD"/>
    <w:rsid w:val="0086241E"/>
    <w:rsid w:val="0087278D"/>
    <w:rsid w:val="00B01703"/>
    <w:rsid w:val="00B24FF1"/>
    <w:rsid w:val="00C21EA9"/>
    <w:rsid w:val="00C456F0"/>
    <w:rsid w:val="00C9616F"/>
    <w:rsid w:val="00D34E9F"/>
    <w:rsid w:val="00DD417A"/>
    <w:rsid w:val="00E73C26"/>
    <w:rsid w:val="00EC2324"/>
    <w:rsid w:val="00EF20D1"/>
    <w:rsid w:val="00EF3A79"/>
    <w:rsid w:val="00F776D4"/>
    <w:rsid w:val="00F77E33"/>
    <w:rsid w:val="00FA0714"/>
    <w:rsid w:val="00F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78E0"/>
  <w15:chartTrackingRefBased/>
  <w15:docId w15:val="{291EBA2C-D83B-4B75-8450-8C01CD2D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5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5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5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5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5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5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55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55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55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55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5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5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55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55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55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55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55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55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5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5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5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5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552F"/>
    <w:rPr>
      <w:i/>
      <w:iCs/>
      <w:color w:val="404040" w:themeColor="text1" w:themeTint="BF"/>
    </w:rPr>
  </w:style>
  <w:style w:type="paragraph" w:styleId="Akapitzlist">
    <w:name w:val="List Paragraph"/>
    <w:aliases w:val="NOT 3,Bullet Number,lp1"/>
    <w:basedOn w:val="Normalny"/>
    <w:link w:val="AkapitzlistZnak"/>
    <w:uiPriority w:val="34"/>
    <w:qFormat/>
    <w:rsid w:val="002F55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55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5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55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552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F55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rsid w:val="002F552F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</w:rPr>
  </w:style>
  <w:style w:type="paragraph" w:styleId="Bezodstpw">
    <w:name w:val="No Spacing"/>
    <w:rsid w:val="002F552F"/>
    <w:pPr>
      <w:autoSpaceDN w:val="0"/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customStyle="1" w:styleId="FontStyle131">
    <w:name w:val="Font Style131"/>
    <w:uiPriority w:val="99"/>
    <w:rsid w:val="002F552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34">
    <w:name w:val="Font Style134"/>
    <w:rsid w:val="002F552F"/>
    <w:rPr>
      <w:rFonts w:ascii="Arial" w:hAnsi="Arial" w:cs="Arial"/>
      <w:color w:val="000000"/>
      <w:sz w:val="22"/>
      <w:szCs w:val="22"/>
    </w:rPr>
  </w:style>
  <w:style w:type="character" w:styleId="Pogrubienie">
    <w:name w:val="Strong"/>
    <w:basedOn w:val="Domylnaczcionkaakapitu"/>
    <w:rsid w:val="002F552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3C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C26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semiHidden/>
    <w:rsid w:val="001A5FF6"/>
    <w:pPr>
      <w:widowControl/>
      <w:suppressAutoHyphens w:val="0"/>
      <w:autoSpaceDN/>
      <w:textAlignment w:val="auto"/>
    </w:pPr>
    <w:rPr>
      <w:rFonts w:eastAsia="Times New Roman" w:cs="Times New Roman"/>
      <w:kern w:val="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A5FF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aliases w:val="NOT 3 Znak,Bullet Number Znak,lp1 Znak"/>
    <w:link w:val="Akapitzlist"/>
    <w:uiPriority w:val="34"/>
    <w:locked/>
    <w:rsid w:val="0034114A"/>
    <w:rPr>
      <w:rFonts w:ascii="Times New Roman" w:eastAsia="Arial Unicode MS" w:hAnsi="Times New Roman" w:cs="Tahoma"/>
      <w:kern w:val="3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417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417A"/>
    <w:rPr>
      <w:rFonts w:ascii="Times New Roman" w:eastAsia="Arial Unicode MS" w:hAnsi="Times New Roman" w:cs="Tahoma"/>
      <w:kern w:val="3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721CB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wzl1.mi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.galecki@wzl1.mil.pl" TargetMode="External"/><Relationship Id="rId5" Type="http://schemas.openxmlformats.org/officeDocument/2006/relationships/hyperlink" Target="mailto:waldemar.poros@wzl1.mi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2599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Zając-Gmurek Karolina</dc:creator>
  <cp:keywords/>
  <dc:description/>
  <cp:lastModifiedBy>Zahora Mateusz</cp:lastModifiedBy>
  <cp:revision>12</cp:revision>
  <cp:lastPrinted>2025-05-23T12:23:00Z</cp:lastPrinted>
  <dcterms:created xsi:type="dcterms:W3CDTF">2025-05-23T11:03:00Z</dcterms:created>
  <dcterms:modified xsi:type="dcterms:W3CDTF">2025-05-26T11:47:00Z</dcterms:modified>
</cp:coreProperties>
</file>